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9FB6B" w14:textId="40DE8B75" w:rsidR="009250BB" w:rsidRDefault="00BB5973" w:rsidP="00C467AB">
      <w:pPr>
        <w:autoSpaceDE w:val="0"/>
        <w:autoSpaceDN w:val="0"/>
        <w:adjustRightInd w:val="0"/>
        <w:jc w:val="center"/>
        <w:rPr>
          <w:rFonts w:ascii="Arial Narrow" w:hAnsi="Arial Narrow"/>
          <w:b/>
          <w:sz w:val="24"/>
          <w:szCs w:val="24"/>
          <w:lang w:val="es-ES_tradnl"/>
        </w:rPr>
      </w:pPr>
      <w:r w:rsidRPr="00724856">
        <w:rPr>
          <w:rFonts w:ascii="Arial Narrow" w:hAnsi="Arial Narrow"/>
          <w:b/>
          <w:sz w:val="24"/>
          <w:szCs w:val="24"/>
          <w:lang w:val="es-ES_tradnl"/>
        </w:rPr>
        <w:t>EXPOSICIÓN DE MOTIVOS</w:t>
      </w:r>
    </w:p>
    <w:p w14:paraId="3498D761" w14:textId="4D138161" w:rsidR="00F041F3" w:rsidRDefault="00F041F3" w:rsidP="00C467AB">
      <w:pPr>
        <w:autoSpaceDE w:val="0"/>
        <w:autoSpaceDN w:val="0"/>
        <w:adjustRightInd w:val="0"/>
        <w:jc w:val="center"/>
        <w:rPr>
          <w:rFonts w:ascii="Arial Narrow" w:hAnsi="Arial Narrow"/>
          <w:b/>
          <w:sz w:val="24"/>
          <w:szCs w:val="24"/>
          <w:lang w:val="es-ES_tradnl"/>
        </w:rPr>
      </w:pPr>
      <w:r>
        <w:rPr>
          <w:rFonts w:ascii="Arial Narrow" w:hAnsi="Arial Narrow"/>
          <w:b/>
          <w:sz w:val="24"/>
          <w:szCs w:val="24"/>
          <w:lang w:val="es-ES_tradnl"/>
        </w:rPr>
        <w:t>PROYECTO DE ACUERDO No.</w:t>
      </w:r>
      <w:r w:rsidR="003279E4">
        <w:rPr>
          <w:rFonts w:ascii="Arial Narrow" w:hAnsi="Arial Narrow"/>
          <w:b/>
          <w:sz w:val="24"/>
          <w:szCs w:val="24"/>
          <w:lang w:val="es-ES_tradnl"/>
        </w:rPr>
        <w:t>006</w:t>
      </w:r>
    </w:p>
    <w:p w14:paraId="37E66F39" w14:textId="77777777" w:rsidR="00F041F3" w:rsidRDefault="00F041F3" w:rsidP="00C467AB">
      <w:pPr>
        <w:autoSpaceDE w:val="0"/>
        <w:autoSpaceDN w:val="0"/>
        <w:adjustRightInd w:val="0"/>
        <w:jc w:val="center"/>
        <w:rPr>
          <w:rFonts w:ascii="Arial Narrow" w:hAnsi="Arial Narrow"/>
          <w:b/>
          <w:sz w:val="24"/>
          <w:szCs w:val="24"/>
          <w:lang w:val="es-ES_tradnl"/>
        </w:rPr>
      </w:pPr>
    </w:p>
    <w:p w14:paraId="7BBE9787" w14:textId="77777777" w:rsidR="00CC2982" w:rsidRDefault="00CC2982" w:rsidP="00C467AB">
      <w:pPr>
        <w:autoSpaceDE w:val="0"/>
        <w:autoSpaceDN w:val="0"/>
        <w:adjustRightInd w:val="0"/>
        <w:jc w:val="center"/>
        <w:rPr>
          <w:rFonts w:ascii="Arial Narrow" w:hAnsi="Arial Narrow"/>
          <w:b/>
          <w:sz w:val="24"/>
          <w:szCs w:val="24"/>
          <w:lang w:val="es-ES_tradnl"/>
        </w:rPr>
      </w:pPr>
    </w:p>
    <w:p w14:paraId="5DE6EF47" w14:textId="0130104C" w:rsidR="00BB5973" w:rsidRPr="00685055" w:rsidRDefault="00BB5973" w:rsidP="00C467AB">
      <w:pPr>
        <w:autoSpaceDE w:val="0"/>
        <w:autoSpaceDN w:val="0"/>
        <w:adjustRightInd w:val="0"/>
        <w:jc w:val="center"/>
        <w:rPr>
          <w:rFonts w:ascii="Arial Narrow" w:hAnsi="Arial Narrow" w:cs="Arial"/>
          <w:b/>
          <w:bCs/>
          <w:sz w:val="24"/>
          <w:szCs w:val="24"/>
        </w:rPr>
      </w:pPr>
      <w:r w:rsidRPr="00685055">
        <w:rPr>
          <w:rFonts w:ascii="Arial Narrow" w:hAnsi="Arial Narrow"/>
          <w:b/>
          <w:sz w:val="24"/>
          <w:szCs w:val="24"/>
          <w:lang w:val="es-ES_tradnl"/>
        </w:rPr>
        <w:t>“</w:t>
      </w:r>
      <w:r w:rsidR="00D17D47" w:rsidRPr="00685055">
        <w:rPr>
          <w:rFonts w:ascii="Arial Narrow" w:hAnsi="Arial Narrow"/>
          <w:b/>
          <w:sz w:val="24"/>
          <w:szCs w:val="24"/>
          <w:lang w:val="es-ES_tradnl"/>
        </w:rPr>
        <w:t>POR MEDIO DEL CUAL SE CONCEDE UNA AUTORIZACIÓN AL SEÑOR ALCALDE PARA CONTRATAR UN EMPRÉSTITO CON DESTINO A LA REPOSICIÓN Y OPTIMIZACIÓN DE LOS SISTEMAS DE ACUEDUCTO, ALCANTARILLADO SANITARIO, ALCANTARILLADO PLUVIAL Y CONSTRUCCIÓN DE OBRAS COMPLEMENTARIAS EN TRAMOS VIALES DEL CASCO URBANO (ETAPA 2) DEL MUNICIPIO DE VILLANUEVA, CASANARE; Y EL MEJORAMIENTO DE LA VÍA TERCIARIA QUE CONDUCE DESDE LA VÍA TRONCAL (ANTIGUO DAS) HASTA LA ENTRADA DEL AERÓDROMO MUNICIPAL EN LA VEREDA EL TRIUNFO DEL MUNICIPIO DE VILLANUEVA, CASANARE, EN EL MARCO DEL PLAN DE DESARROLLO “VOLVAMOS A CREER VILLANUEVA 2024-2027</w:t>
      </w:r>
      <w:r w:rsidRPr="00685055">
        <w:rPr>
          <w:rFonts w:ascii="Arial Narrow" w:hAnsi="Arial Narrow"/>
          <w:b/>
          <w:sz w:val="24"/>
          <w:szCs w:val="24"/>
          <w:lang w:val="es-ES_tradnl"/>
        </w:rPr>
        <w:t>”</w:t>
      </w:r>
      <w:r w:rsidRPr="00685055">
        <w:rPr>
          <w:rFonts w:ascii="Arial Narrow" w:hAnsi="Arial Narrow" w:cs="Arial"/>
          <w:b/>
          <w:bCs/>
          <w:sz w:val="24"/>
          <w:szCs w:val="24"/>
        </w:rPr>
        <w:t>.</w:t>
      </w:r>
    </w:p>
    <w:p w14:paraId="7F7655B9" w14:textId="77777777" w:rsidR="00BB5973" w:rsidRPr="00685055" w:rsidRDefault="00BB5973" w:rsidP="00C467AB">
      <w:pPr>
        <w:autoSpaceDE w:val="0"/>
        <w:autoSpaceDN w:val="0"/>
        <w:adjustRightInd w:val="0"/>
        <w:jc w:val="both"/>
        <w:rPr>
          <w:rFonts w:ascii="Arial Narrow" w:hAnsi="Arial Narrow" w:cs="Arial"/>
          <w:b/>
          <w:bCs/>
          <w:sz w:val="24"/>
          <w:szCs w:val="24"/>
        </w:rPr>
      </w:pPr>
    </w:p>
    <w:p w14:paraId="731B0D7A" w14:textId="3730F1D7" w:rsidR="00F041F3" w:rsidRPr="00685055" w:rsidRDefault="00F041F3" w:rsidP="00C467AB">
      <w:pPr>
        <w:pStyle w:val="Prrafodelista"/>
        <w:numPr>
          <w:ilvl w:val="0"/>
          <w:numId w:val="19"/>
        </w:numPr>
        <w:shd w:val="clear" w:color="auto" w:fill="FFFFFF"/>
        <w:jc w:val="center"/>
        <w:rPr>
          <w:rFonts w:ascii="Arial Narrow" w:hAnsi="Arial Narrow" w:cs="Arial"/>
          <w:b/>
          <w:bCs/>
          <w:sz w:val="24"/>
          <w:szCs w:val="24"/>
          <w:lang w:val="es-ES_tradnl"/>
        </w:rPr>
      </w:pPr>
      <w:r w:rsidRPr="00685055">
        <w:rPr>
          <w:rFonts w:ascii="Arial Narrow" w:hAnsi="Arial Narrow" w:cs="Arial"/>
          <w:b/>
          <w:bCs/>
          <w:sz w:val="24"/>
          <w:szCs w:val="24"/>
          <w:lang w:val="es-ES_tradnl"/>
        </w:rPr>
        <w:t>OBJETO DEL PROYECTO DE ACUERDO</w:t>
      </w:r>
    </w:p>
    <w:p w14:paraId="6BBA9EA4" w14:textId="7397339B" w:rsidR="00F041F3" w:rsidRPr="00685055" w:rsidRDefault="00F041F3" w:rsidP="00C467AB">
      <w:pPr>
        <w:shd w:val="clear" w:color="auto" w:fill="FFFFFF"/>
        <w:rPr>
          <w:rFonts w:ascii="Arial Narrow" w:hAnsi="Arial Narrow" w:cs="Arial"/>
          <w:b/>
          <w:bCs/>
          <w:sz w:val="24"/>
          <w:szCs w:val="24"/>
          <w:lang w:val="es-ES_tradnl"/>
        </w:rPr>
      </w:pPr>
    </w:p>
    <w:p w14:paraId="79C39FBA" w14:textId="42ED7591" w:rsidR="00BB5973" w:rsidRPr="00724856" w:rsidRDefault="00EF7757" w:rsidP="00C467AB">
      <w:pPr>
        <w:shd w:val="clear" w:color="auto" w:fill="FFFFFF"/>
        <w:jc w:val="both"/>
        <w:rPr>
          <w:rFonts w:ascii="Arial Narrow" w:hAnsi="Arial Narrow" w:cs="Arial"/>
          <w:bCs/>
          <w:sz w:val="24"/>
          <w:szCs w:val="24"/>
          <w:lang w:val="es-ES_tradnl"/>
        </w:rPr>
      </w:pPr>
      <w:r w:rsidRPr="00685055">
        <w:rPr>
          <w:rFonts w:ascii="Arial Narrow" w:hAnsi="Arial Narrow" w:cs="Arial"/>
          <w:sz w:val="24"/>
          <w:szCs w:val="24"/>
          <w:lang w:val="es-ES_tradnl"/>
        </w:rPr>
        <w:t>L</w:t>
      </w:r>
      <w:r w:rsidR="00BB5973" w:rsidRPr="00685055">
        <w:rPr>
          <w:rFonts w:ascii="Arial Narrow" w:hAnsi="Arial Narrow" w:cs="Arial"/>
          <w:sz w:val="24"/>
          <w:szCs w:val="24"/>
          <w:lang w:val="es-ES_tradnl"/>
        </w:rPr>
        <w:t>a administración municipal ha previsto poner en consideración del honorable concejo la iniciativa No</w:t>
      </w:r>
      <w:r w:rsidR="00F041F3" w:rsidRPr="00685055">
        <w:rPr>
          <w:rFonts w:ascii="Arial Narrow" w:hAnsi="Arial Narrow" w:cs="Arial"/>
          <w:sz w:val="24"/>
          <w:szCs w:val="24"/>
          <w:lang w:val="es-ES_tradnl"/>
        </w:rPr>
        <w:t>. ___</w:t>
      </w:r>
      <w:r w:rsidR="00BB5973" w:rsidRPr="00685055">
        <w:rPr>
          <w:rFonts w:ascii="Arial Narrow" w:hAnsi="Arial Narrow" w:cs="Arial"/>
          <w:sz w:val="24"/>
          <w:szCs w:val="24"/>
          <w:lang w:val="es-ES_tradnl"/>
        </w:rPr>
        <w:t xml:space="preserve"> </w:t>
      </w:r>
      <w:r w:rsidR="00BB5973" w:rsidRPr="00685055">
        <w:rPr>
          <w:rFonts w:ascii="Arial Narrow" w:hAnsi="Arial Narrow"/>
          <w:b/>
          <w:sz w:val="24"/>
          <w:szCs w:val="24"/>
          <w:lang w:val="es-ES_tradnl"/>
        </w:rPr>
        <w:t>“</w:t>
      </w:r>
      <w:r w:rsidR="00D17D47" w:rsidRPr="00685055">
        <w:rPr>
          <w:rFonts w:ascii="Arial Narrow" w:hAnsi="Arial Narrow"/>
          <w:b/>
          <w:sz w:val="24"/>
          <w:szCs w:val="24"/>
          <w:lang w:val="es-ES_tradnl"/>
        </w:rPr>
        <w:t>POR MEDIO DEL CUAL SE CONCEDE UNA AUTORIZACIÓN AL SEÑOR ALCALDE PARA CONTRATAR UN EMPRÉSTITO CON DESTINO A LA REPOSICIÓN Y OPTIMIZACIÓN DE LOS SISTEMAS DE ACUEDUCTO, ALCANTARILLADO SANITARIO, ALCANTARILLADO PLUVIAL Y CONSTRUCCIÓN DE OBRAS COMPLEMENTARIAS EN TRAMOS VIALES DEL CASCO URBANO (ETAPA 2) DEL MUNICIPIO DE VILLANUEVA, CASANARE; Y EL MEJORAMIENTO DE LA VÍA TERCIARIA QUE CONDUCE DESDE LA VÍA TRONCAL (ANTIGUO DAS) HASTA LA ENTRADA DEL AERÓDROMO MUNICIPAL EN LA VEREDA EL TRIUNFO DEL MUNICIPIO DE VILLANUEVA, CASANARE, EN EL MARCO DEL PLAN DE DESARROLLO “VOLVAMOS A CREER VILLANUEVA 2024-2027”</w:t>
      </w:r>
      <w:r w:rsidR="00BB5973" w:rsidRPr="00685055">
        <w:rPr>
          <w:rFonts w:ascii="Arial Narrow" w:hAnsi="Arial Narrow" w:cs="Arial"/>
          <w:bCs/>
          <w:sz w:val="24"/>
          <w:szCs w:val="24"/>
          <w:lang w:val="es-ES_tradnl"/>
        </w:rPr>
        <w:t>, para que</w:t>
      </w:r>
      <w:r w:rsidR="00BB5973" w:rsidRPr="00685055">
        <w:rPr>
          <w:rFonts w:ascii="Arial Narrow" w:hAnsi="Arial Narrow" w:cs="Arial"/>
          <w:b/>
          <w:sz w:val="24"/>
          <w:szCs w:val="24"/>
          <w:lang w:val="es-ES_tradnl"/>
        </w:rPr>
        <w:t xml:space="preserve"> </w:t>
      </w:r>
      <w:r w:rsidR="00BB5973" w:rsidRPr="00685055">
        <w:rPr>
          <w:rFonts w:ascii="Arial Narrow" w:hAnsi="Arial Narrow" w:cs="Arial"/>
          <w:bCs/>
          <w:sz w:val="24"/>
          <w:szCs w:val="24"/>
          <w:lang w:val="es-ES_tradnl"/>
        </w:rPr>
        <w:t xml:space="preserve">sea estudiado </w:t>
      </w:r>
      <w:r w:rsidRPr="00685055">
        <w:rPr>
          <w:rFonts w:ascii="Arial Narrow" w:hAnsi="Arial Narrow" w:cs="Arial"/>
          <w:bCs/>
          <w:sz w:val="24"/>
          <w:szCs w:val="24"/>
          <w:lang w:val="es-ES_tradnl"/>
        </w:rPr>
        <w:t>en el marco de la normatividad vigente</w:t>
      </w:r>
      <w:r w:rsidR="00BB5973" w:rsidRPr="00685055">
        <w:rPr>
          <w:rFonts w:ascii="Arial Narrow" w:hAnsi="Arial Narrow" w:cs="Arial"/>
          <w:bCs/>
          <w:sz w:val="24"/>
          <w:szCs w:val="24"/>
          <w:lang w:val="es-ES_tradnl"/>
        </w:rPr>
        <w:t xml:space="preserve"> y</w:t>
      </w:r>
      <w:r w:rsidR="00077BD6">
        <w:rPr>
          <w:rFonts w:ascii="Arial Narrow" w:hAnsi="Arial Narrow" w:cs="Arial"/>
          <w:bCs/>
          <w:sz w:val="24"/>
          <w:szCs w:val="24"/>
          <w:lang w:val="es-ES_tradnl"/>
        </w:rPr>
        <w:t>,</w:t>
      </w:r>
      <w:r w:rsidR="00BB5973" w:rsidRPr="00724856">
        <w:rPr>
          <w:rFonts w:ascii="Arial Narrow" w:hAnsi="Arial Narrow" w:cs="Arial"/>
          <w:bCs/>
          <w:sz w:val="24"/>
          <w:szCs w:val="24"/>
          <w:lang w:val="es-ES_tradnl"/>
        </w:rPr>
        <w:t xml:space="preserve"> si lo consideran conveniente</w:t>
      </w:r>
      <w:r w:rsidR="00077BD6">
        <w:rPr>
          <w:rFonts w:ascii="Arial Narrow" w:hAnsi="Arial Narrow" w:cs="Arial"/>
          <w:bCs/>
          <w:sz w:val="24"/>
          <w:szCs w:val="24"/>
          <w:lang w:val="es-ES_tradnl"/>
        </w:rPr>
        <w:t>,</w:t>
      </w:r>
      <w:r w:rsidR="00BB5973" w:rsidRPr="00724856">
        <w:rPr>
          <w:rFonts w:ascii="Arial Narrow" w:hAnsi="Arial Narrow" w:cs="Arial"/>
          <w:bCs/>
          <w:sz w:val="24"/>
          <w:szCs w:val="24"/>
          <w:lang w:val="es-ES_tradnl"/>
        </w:rPr>
        <w:t xml:space="preserve"> lo aprueben en el presente periodo de sesiones </w:t>
      </w:r>
      <w:r w:rsidR="00BC478F" w:rsidRPr="00724856">
        <w:rPr>
          <w:rFonts w:ascii="Arial Narrow" w:hAnsi="Arial Narrow" w:cs="Arial"/>
          <w:bCs/>
          <w:sz w:val="24"/>
          <w:szCs w:val="24"/>
          <w:lang w:val="es-ES_tradnl"/>
        </w:rPr>
        <w:t>extra</w:t>
      </w:r>
      <w:r w:rsidR="00BB5973" w:rsidRPr="00724856">
        <w:rPr>
          <w:rFonts w:ascii="Arial Narrow" w:hAnsi="Arial Narrow" w:cs="Arial"/>
          <w:bCs/>
          <w:sz w:val="24"/>
          <w:szCs w:val="24"/>
          <w:lang w:val="es-ES_tradnl"/>
        </w:rPr>
        <w:t>ordinarias</w:t>
      </w:r>
      <w:r w:rsidR="00EE100B">
        <w:rPr>
          <w:rFonts w:ascii="Arial Narrow" w:hAnsi="Arial Narrow" w:cs="Arial"/>
          <w:bCs/>
          <w:sz w:val="24"/>
          <w:szCs w:val="24"/>
          <w:lang w:val="es-ES_tradnl"/>
        </w:rPr>
        <w:t>, previamente convocadas</w:t>
      </w:r>
      <w:r w:rsidR="00F041F3">
        <w:rPr>
          <w:rFonts w:ascii="Arial Narrow" w:hAnsi="Arial Narrow" w:cs="Arial"/>
          <w:bCs/>
          <w:sz w:val="24"/>
          <w:szCs w:val="24"/>
          <w:lang w:val="es-ES_tradnl"/>
        </w:rPr>
        <w:t>.</w:t>
      </w:r>
    </w:p>
    <w:p w14:paraId="60D396C8"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361D8882" w14:textId="70C8296B" w:rsidR="001C152C" w:rsidRDefault="001C152C"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La solicitud se centra en</w:t>
      </w:r>
      <w:r w:rsidR="00EF7757">
        <w:rPr>
          <w:rFonts w:ascii="Arial Narrow" w:hAnsi="Arial Narrow" w:cs="Arial"/>
          <w:bCs/>
          <w:sz w:val="24"/>
          <w:szCs w:val="24"/>
          <w:lang w:val="es-ES_tradnl"/>
        </w:rPr>
        <w:t xml:space="preserve"> </w:t>
      </w:r>
      <w:r w:rsidR="00D17D47">
        <w:rPr>
          <w:rFonts w:ascii="Arial Narrow" w:hAnsi="Arial Narrow" w:cs="Arial"/>
          <w:bCs/>
          <w:sz w:val="24"/>
          <w:szCs w:val="24"/>
          <w:lang w:val="es-ES_tradnl"/>
        </w:rPr>
        <w:t>obtener la autorización de</w:t>
      </w:r>
      <w:r w:rsidRPr="00724856">
        <w:rPr>
          <w:rFonts w:ascii="Arial Narrow" w:hAnsi="Arial Narrow" w:cs="Arial"/>
          <w:bCs/>
          <w:sz w:val="24"/>
          <w:szCs w:val="24"/>
          <w:lang w:val="es-ES_tradnl"/>
        </w:rPr>
        <w:t xml:space="preserve"> </w:t>
      </w:r>
      <w:r w:rsidR="00EF7757">
        <w:rPr>
          <w:rFonts w:ascii="Arial Narrow" w:hAnsi="Arial Narrow" w:cs="Arial"/>
          <w:bCs/>
          <w:sz w:val="24"/>
          <w:szCs w:val="24"/>
          <w:lang w:val="es-ES_tradnl"/>
        </w:rPr>
        <w:t xml:space="preserve">facultades de ley para </w:t>
      </w:r>
      <w:r w:rsidR="00D17D47">
        <w:rPr>
          <w:rFonts w:ascii="Arial Narrow" w:hAnsi="Arial Narrow" w:cs="Arial"/>
          <w:bCs/>
          <w:sz w:val="24"/>
          <w:szCs w:val="24"/>
          <w:lang w:val="es-ES_tradnl"/>
        </w:rPr>
        <w:t>contratar operaciones de crédito</w:t>
      </w:r>
      <w:r w:rsidR="00077BD6">
        <w:rPr>
          <w:rFonts w:ascii="Arial Narrow" w:hAnsi="Arial Narrow" w:cs="Arial"/>
          <w:bCs/>
          <w:sz w:val="24"/>
          <w:szCs w:val="24"/>
          <w:lang w:val="es-ES_tradnl"/>
        </w:rPr>
        <w:t xml:space="preserve">, </w:t>
      </w:r>
      <w:r w:rsidR="00077BD6" w:rsidRPr="0054045B">
        <w:rPr>
          <w:rFonts w:ascii="Arial Narrow" w:hAnsi="Arial Narrow" w:cs="Arial"/>
          <w:bCs/>
          <w:sz w:val="24"/>
          <w:szCs w:val="24"/>
        </w:rPr>
        <w:t>de</w:t>
      </w:r>
      <w:r w:rsidR="0054045B" w:rsidRPr="0054045B">
        <w:rPr>
          <w:rFonts w:ascii="Arial Narrow" w:hAnsi="Arial Narrow" w:cs="Arial"/>
          <w:bCs/>
          <w:sz w:val="24"/>
          <w:szCs w:val="24"/>
        </w:rPr>
        <w:t xml:space="preserve"> conformidad con lo establecido en el numeral 1 del parágrafo 4 del artículo 18 de la Ley 1551</w:t>
      </w:r>
      <w:r w:rsidR="0054045B">
        <w:rPr>
          <w:rFonts w:ascii="Arial Narrow" w:hAnsi="Arial Narrow" w:cs="Arial"/>
          <w:bCs/>
          <w:sz w:val="24"/>
          <w:szCs w:val="24"/>
          <w:lang w:val="es-ES_tradnl"/>
        </w:rPr>
        <w:t xml:space="preserve"> de 2012</w:t>
      </w:r>
      <w:r w:rsidRPr="00724856">
        <w:rPr>
          <w:rFonts w:ascii="Arial Narrow" w:hAnsi="Arial Narrow" w:cs="Arial"/>
          <w:bCs/>
          <w:sz w:val="24"/>
          <w:szCs w:val="24"/>
          <w:lang w:val="es-ES_tradnl"/>
        </w:rPr>
        <w:t xml:space="preserve"> que </w:t>
      </w:r>
      <w:r w:rsidR="00685055" w:rsidRPr="00724856">
        <w:rPr>
          <w:rFonts w:ascii="Arial Narrow" w:hAnsi="Arial Narrow" w:cs="Arial"/>
          <w:bCs/>
          <w:sz w:val="24"/>
          <w:szCs w:val="24"/>
          <w:lang w:val="es-ES_tradnl"/>
        </w:rPr>
        <w:t>permit</w:t>
      </w:r>
      <w:r w:rsidR="00685055">
        <w:rPr>
          <w:rFonts w:ascii="Arial Narrow" w:hAnsi="Arial Narrow" w:cs="Arial"/>
          <w:bCs/>
          <w:sz w:val="24"/>
          <w:szCs w:val="24"/>
          <w:lang w:val="es-ES_tradnl"/>
        </w:rPr>
        <w:t>irán</w:t>
      </w:r>
      <w:r w:rsidR="00E214B0">
        <w:rPr>
          <w:rFonts w:ascii="Arial Narrow" w:hAnsi="Arial Narrow" w:cs="Arial"/>
          <w:bCs/>
          <w:sz w:val="24"/>
          <w:szCs w:val="24"/>
          <w:lang w:val="es-ES_tradnl"/>
        </w:rPr>
        <w:t xml:space="preserve"> dar cumplimiento al Plan Municipal de Desarrollo mediante la </w:t>
      </w:r>
      <w:r w:rsidRPr="00724856">
        <w:rPr>
          <w:rFonts w:ascii="Arial Narrow" w:hAnsi="Arial Narrow" w:cs="Arial"/>
          <w:bCs/>
          <w:sz w:val="24"/>
          <w:szCs w:val="24"/>
          <w:lang w:val="es-ES_tradnl"/>
        </w:rPr>
        <w:t xml:space="preserve"> financia</w:t>
      </w:r>
      <w:r w:rsidR="00E214B0">
        <w:rPr>
          <w:rFonts w:ascii="Arial Narrow" w:hAnsi="Arial Narrow" w:cs="Arial"/>
          <w:bCs/>
          <w:sz w:val="24"/>
          <w:szCs w:val="24"/>
          <w:lang w:val="es-ES_tradnl"/>
        </w:rPr>
        <w:t>ción de</w:t>
      </w:r>
      <w:r w:rsidRPr="00724856">
        <w:rPr>
          <w:rFonts w:ascii="Arial Narrow" w:hAnsi="Arial Narrow" w:cs="Arial"/>
          <w:bCs/>
          <w:sz w:val="24"/>
          <w:szCs w:val="24"/>
          <w:lang w:val="es-ES_tradnl"/>
        </w:rPr>
        <w:t xml:space="preserve"> proyectos</w:t>
      </w:r>
      <w:r w:rsidR="00D17D47">
        <w:rPr>
          <w:rFonts w:ascii="Arial Narrow" w:hAnsi="Arial Narrow" w:cs="Arial"/>
          <w:bCs/>
          <w:sz w:val="24"/>
          <w:szCs w:val="24"/>
          <w:lang w:val="es-ES_tradnl"/>
        </w:rPr>
        <w:t xml:space="preserve"> de inversión</w:t>
      </w:r>
      <w:r w:rsidRPr="00724856">
        <w:rPr>
          <w:rFonts w:ascii="Arial Narrow" w:hAnsi="Arial Narrow" w:cs="Arial"/>
          <w:bCs/>
          <w:sz w:val="24"/>
          <w:szCs w:val="24"/>
          <w:lang w:val="es-ES_tradnl"/>
        </w:rPr>
        <w:t xml:space="preserve"> prioritarios que impactan directamente</w:t>
      </w:r>
      <w:r w:rsidR="00077BD6">
        <w:rPr>
          <w:rFonts w:ascii="Arial Narrow" w:hAnsi="Arial Narrow" w:cs="Arial"/>
          <w:bCs/>
          <w:sz w:val="24"/>
          <w:szCs w:val="24"/>
          <w:lang w:val="es-ES_tradnl"/>
        </w:rPr>
        <w:t xml:space="preserve"> la línea estratégica de Desarrollo S</w:t>
      </w:r>
      <w:r w:rsidR="00B25888" w:rsidRPr="00724856">
        <w:rPr>
          <w:rFonts w:ascii="Arial Narrow" w:hAnsi="Arial Narrow" w:cs="Arial"/>
          <w:bCs/>
          <w:sz w:val="24"/>
          <w:szCs w:val="24"/>
          <w:lang w:val="es-ES_tradnl"/>
        </w:rPr>
        <w:t>ocial</w:t>
      </w:r>
      <w:r w:rsidR="00D17D47">
        <w:rPr>
          <w:rFonts w:ascii="Arial Narrow" w:hAnsi="Arial Narrow" w:cs="Arial"/>
          <w:bCs/>
          <w:sz w:val="24"/>
          <w:szCs w:val="24"/>
          <w:lang w:val="es-ES_tradnl"/>
        </w:rPr>
        <w:t xml:space="preserve">, </w:t>
      </w:r>
      <w:r w:rsidR="00077BD6">
        <w:rPr>
          <w:rFonts w:ascii="Arial Narrow" w:hAnsi="Arial Narrow" w:cs="Arial"/>
          <w:bCs/>
          <w:sz w:val="24"/>
          <w:szCs w:val="24"/>
          <w:lang w:val="es-ES_tradnl"/>
        </w:rPr>
        <w:t>S</w:t>
      </w:r>
      <w:r w:rsidR="00B25888" w:rsidRPr="00724856">
        <w:rPr>
          <w:rFonts w:ascii="Arial Narrow" w:hAnsi="Arial Narrow" w:cs="Arial"/>
          <w:bCs/>
          <w:sz w:val="24"/>
          <w:szCs w:val="24"/>
          <w:lang w:val="es-ES_tradnl"/>
        </w:rPr>
        <w:t xml:space="preserve">ector </w:t>
      </w:r>
      <w:r w:rsidR="00077BD6">
        <w:rPr>
          <w:rFonts w:ascii="Arial Narrow" w:hAnsi="Arial Narrow" w:cs="Arial"/>
          <w:b/>
          <w:sz w:val="24"/>
          <w:szCs w:val="24"/>
          <w:lang w:val="es-ES_tradnl"/>
        </w:rPr>
        <w:t>V</w:t>
      </w:r>
      <w:r w:rsidRPr="00724856">
        <w:rPr>
          <w:rFonts w:ascii="Arial Narrow" w:hAnsi="Arial Narrow" w:cs="Arial"/>
          <w:b/>
          <w:sz w:val="24"/>
          <w:szCs w:val="24"/>
          <w:lang w:val="es-ES_tradnl"/>
        </w:rPr>
        <w:t>ivienda</w:t>
      </w:r>
      <w:r w:rsidR="00BC478F" w:rsidRPr="00724856">
        <w:rPr>
          <w:rFonts w:ascii="Arial Narrow" w:hAnsi="Arial Narrow" w:cs="Arial"/>
          <w:b/>
          <w:sz w:val="24"/>
          <w:szCs w:val="24"/>
          <w:lang w:val="es-ES_tradnl"/>
        </w:rPr>
        <w:t xml:space="preserve">, </w:t>
      </w:r>
      <w:r w:rsidR="00077BD6">
        <w:rPr>
          <w:rFonts w:ascii="Arial Narrow" w:hAnsi="Arial Narrow" w:cs="Arial"/>
          <w:b/>
          <w:sz w:val="24"/>
          <w:szCs w:val="24"/>
          <w:lang w:val="es-ES_tradnl"/>
        </w:rPr>
        <w:t>Ciudad y T</w:t>
      </w:r>
      <w:r w:rsidR="00BC478F" w:rsidRPr="00724856">
        <w:rPr>
          <w:rFonts w:ascii="Arial Narrow" w:hAnsi="Arial Narrow" w:cs="Arial"/>
          <w:b/>
          <w:sz w:val="24"/>
          <w:szCs w:val="24"/>
          <w:lang w:val="es-ES_tradnl"/>
        </w:rPr>
        <w:t>erritorio</w:t>
      </w:r>
      <w:r w:rsidRPr="00724856">
        <w:rPr>
          <w:rFonts w:ascii="Arial Narrow" w:hAnsi="Arial Narrow" w:cs="Arial"/>
          <w:bCs/>
          <w:sz w:val="24"/>
          <w:szCs w:val="24"/>
          <w:lang w:val="es-ES_tradnl"/>
        </w:rPr>
        <w:t xml:space="preserve"> </w:t>
      </w:r>
      <w:r w:rsidR="00B25888" w:rsidRPr="00724856">
        <w:rPr>
          <w:rFonts w:ascii="Arial Narrow" w:hAnsi="Arial Narrow" w:cs="Arial"/>
          <w:bCs/>
          <w:sz w:val="24"/>
          <w:szCs w:val="24"/>
          <w:lang w:val="es-ES_tradnl"/>
        </w:rPr>
        <w:t>y la línea estr</w:t>
      </w:r>
      <w:r w:rsidR="00077BD6">
        <w:rPr>
          <w:rFonts w:ascii="Arial Narrow" w:hAnsi="Arial Narrow" w:cs="Arial"/>
          <w:bCs/>
          <w:sz w:val="24"/>
          <w:szCs w:val="24"/>
          <w:lang w:val="es-ES_tradnl"/>
        </w:rPr>
        <w:t>atégica de Desarrollo E</w:t>
      </w:r>
      <w:r w:rsidR="00B25888" w:rsidRPr="00724856">
        <w:rPr>
          <w:rFonts w:ascii="Arial Narrow" w:hAnsi="Arial Narrow" w:cs="Arial"/>
          <w:bCs/>
          <w:sz w:val="24"/>
          <w:szCs w:val="24"/>
          <w:lang w:val="es-ES_tradnl"/>
        </w:rPr>
        <w:t>conómico</w:t>
      </w:r>
      <w:r w:rsidR="00D17D47">
        <w:rPr>
          <w:rFonts w:ascii="Arial Narrow" w:hAnsi="Arial Narrow" w:cs="Arial"/>
          <w:bCs/>
          <w:sz w:val="24"/>
          <w:szCs w:val="24"/>
          <w:lang w:val="es-ES_tradnl"/>
        </w:rPr>
        <w:t>,</w:t>
      </w:r>
      <w:r w:rsidR="00B25888" w:rsidRPr="00724856">
        <w:rPr>
          <w:rFonts w:ascii="Arial Narrow" w:hAnsi="Arial Narrow" w:cs="Arial"/>
          <w:bCs/>
          <w:sz w:val="24"/>
          <w:szCs w:val="24"/>
          <w:lang w:val="es-ES_tradnl"/>
        </w:rPr>
        <w:t xml:space="preserve"> </w:t>
      </w:r>
      <w:r w:rsidR="00077BD6">
        <w:rPr>
          <w:rFonts w:ascii="Arial Narrow" w:hAnsi="Arial Narrow" w:cs="Arial"/>
          <w:bCs/>
          <w:sz w:val="24"/>
          <w:szCs w:val="24"/>
          <w:lang w:val="es-ES_tradnl"/>
        </w:rPr>
        <w:t>S</w:t>
      </w:r>
      <w:r w:rsidR="00B25888" w:rsidRPr="00724856">
        <w:rPr>
          <w:rFonts w:ascii="Arial Narrow" w:hAnsi="Arial Narrow" w:cs="Arial"/>
          <w:bCs/>
          <w:sz w:val="24"/>
          <w:szCs w:val="24"/>
          <w:lang w:val="es-ES_tradnl"/>
        </w:rPr>
        <w:t xml:space="preserve">ector </w:t>
      </w:r>
      <w:r w:rsidR="00077BD6" w:rsidRPr="00077BD6">
        <w:rPr>
          <w:rFonts w:ascii="Arial Narrow" w:hAnsi="Arial Narrow" w:cs="Arial"/>
          <w:b/>
          <w:bCs/>
          <w:sz w:val="24"/>
          <w:szCs w:val="24"/>
          <w:lang w:val="es-ES_tradnl"/>
        </w:rPr>
        <w:t>T</w:t>
      </w:r>
      <w:r w:rsidRPr="00077BD6">
        <w:rPr>
          <w:rFonts w:ascii="Arial Narrow" w:hAnsi="Arial Narrow" w:cs="Arial"/>
          <w:b/>
          <w:sz w:val="24"/>
          <w:szCs w:val="24"/>
          <w:lang w:val="es-ES_tradnl"/>
        </w:rPr>
        <w:t>r</w:t>
      </w:r>
      <w:r w:rsidRPr="00724856">
        <w:rPr>
          <w:rFonts w:ascii="Arial Narrow" w:hAnsi="Arial Narrow" w:cs="Arial"/>
          <w:b/>
          <w:sz w:val="24"/>
          <w:szCs w:val="24"/>
          <w:lang w:val="es-ES_tradnl"/>
        </w:rPr>
        <w:t>ansporte</w:t>
      </w:r>
      <w:r w:rsidRPr="00724856">
        <w:rPr>
          <w:rFonts w:ascii="Arial Narrow" w:hAnsi="Arial Narrow" w:cs="Arial"/>
          <w:bCs/>
          <w:sz w:val="24"/>
          <w:szCs w:val="24"/>
          <w:lang w:val="es-ES_tradnl"/>
        </w:rPr>
        <w:t xml:space="preserve"> y </w:t>
      </w:r>
      <w:r w:rsidR="00077BD6">
        <w:rPr>
          <w:rFonts w:ascii="Arial Narrow" w:hAnsi="Arial Narrow" w:cs="Arial"/>
          <w:bCs/>
          <w:sz w:val="24"/>
          <w:szCs w:val="24"/>
          <w:lang w:val="es-ES_tradnl"/>
        </w:rPr>
        <w:t>de forma indirecta el S</w:t>
      </w:r>
      <w:r w:rsidR="008D3F57" w:rsidRPr="00724856">
        <w:rPr>
          <w:rFonts w:ascii="Arial Narrow" w:hAnsi="Arial Narrow" w:cs="Arial"/>
          <w:bCs/>
          <w:sz w:val="24"/>
          <w:szCs w:val="24"/>
          <w:lang w:val="es-ES_tradnl"/>
        </w:rPr>
        <w:t xml:space="preserve">ector </w:t>
      </w:r>
      <w:r w:rsidR="00077BD6">
        <w:rPr>
          <w:rFonts w:ascii="Arial Narrow" w:hAnsi="Arial Narrow" w:cs="Arial"/>
          <w:bCs/>
          <w:sz w:val="24"/>
          <w:szCs w:val="24"/>
          <w:lang w:val="es-ES_tradnl"/>
        </w:rPr>
        <w:t>Trabajo</w:t>
      </w:r>
      <w:r w:rsidRPr="00724856">
        <w:rPr>
          <w:rFonts w:ascii="Arial Narrow" w:hAnsi="Arial Narrow" w:cs="Arial"/>
          <w:bCs/>
          <w:sz w:val="24"/>
          <w:szCs w:val="24"/>
          <w:lang w:val="es-ES_tradnl"/>
        </w:rPr>
        <w:t xml:space="preserve">. En particular, estos recursos serán destinados </w:t>
      </w:r>
      <w:r w:rsidR="00BC478F" w:rsidRPr="00724856">
        <w:rPr>
          <w:rFonts w:ascii="Arial Narrow" w:hAnsi="Arial Narrow" w:cs="Arial"/>
          <w:bCs/>
          <w:sz w:val="24"/>
          <w:szCs w:val="24"/>
          <w:lang w:val="es-ES_tradnl"/>
        </w:rPr>
        <w:t>a la materialización de dos proyectos que tienen por objeto la “</w:t>
      </w:r>
      <w:r w:rsidR="00BC478F" w:rsidRPr="00724856">
        <w:rPr>
          <w:rFonts w:ascii="Arial Narrow" w:hAnsi="Arial Narrow" w:cs="Arial"/>
          <w:b/>
          <w:sz w:val="24"/>
          <w:szCs w:val="24"/>
        </w:rPr>
        <w:t>REPOSICIÓN Y OPTIMIZACIÓN DE LOS SISTEMAS DE ACUEDUCTO, ALCANTARILLADO SANITARIO, ALCANTARILLADO PLUVIAL Y CONSTRUCCIÓN DE OBRAS COMPLEMENTARIAS EN TRAMOS VIALES DEL CASCO URBANO</w:t>
      </w:r>
      <w:r w:rsidR="00D17D47">
        <w:rPr>
          <w:rFonts w:ascii="Arial Narrow" w:hAnsi="Arial Narrow" w:cs="Arial"/>
          <w:b/>
          <w:sz w:val="24"/>
          <w:szCs w:val="24"/>
        </w:rPr>
        <w:t xml:space="preserve"> </w:t>
      </w:r>
      <w:r w:rsidR="00B05A6F" w:rsidRPr="00724856">
        <w:rPr>
          <w:rFonts w:ascii="Arial Narrow" w:hAnsi="Arial Narrow" w:cs="Arial"/>
          <w:b/>
          <w:sz w:val="24"/>
          <w:szCs w:val="24"/>
        </w:rPr>
        <w:t>(ETAPA 2)</w:t>
      </w:r>
      <w:r w:rsidR="00B05A6F">
        <w:rPr>
          <w:rFonts w:ascii="Arial Narrow" w:hAnsi="Arial Narrow" w:cs="Arial"/>
          <w:b/>
          <w:sz w:val="24"/>
          <w:szCs w:val="24"/>
        </w:rPr>
        <w:t xml:space="preserve"> </w:t>
      </w:r>
      <w:r w:rsidR="00BC478F" w:rsidRPr="00724856">
        <w:rPr>
          <w:rFonts w:ascii="Arial Narrow" w:hAnsi="Arial Narrow" w:cs="Arial"/>
          <w:b/>
          <w:sz w:val="24"/>
          <w:szCs w:val="24"/>
        </w:rPr>
        <w:t>DEL MUNICIPIO DE VILLANUEVA</w:t>
      </w:r>
      <w:r w:rsidR="002961E8">
        <w:rPr>
          <w:rFonts w:ascii="Arial Narrow" w:hAnsi="Arial Narrow" w:cs="Arial"/>
          <w:b/>
          <w:sz w:val="24"/>
          <w:szCs w:val="24"/>
        </w:rPr>
        <w:t xml:space="preserve">, </w:t>
      </w:r>
      <w:r w:rsidR="00BC478F" w:rsidRPr="00724856">
        <w:rPr>
          <w:rFonts w:ascii="Arial Narrow" w:hAnsi="Arial Narrow" w:cs="Arial"/>
          <w:b/>
          <w:sz w:val="24"/>
          <w:szCs w:val="24"/>
        </w:rPr>
        <w:t>CASANARE</w:t>
      </w:r>
      <w:r w:rsidR="007D7525" w:rsidRPr="00724856">
        <w:rPr>
          <w:rFonts w:ascii="Arial Narrow" w:hAnsi="Arial Narrow" w:cs="Arial"/>
          <w:b/>
          <w:sz w:val="24"/>
          <w:szCs w:val="24"/>
        </w:rPr>
        <w:t>,</w:t>
      </w:r>
      <w:r w:rsidRPr="00724856">
        <w:rPr>
          <w:rFonts w:ascii="Arial Narrow" w:hAnsi="Arial Narrow" w:cs="Arial"/>
          <w:bCs/>
          <w:sz w:val="24"/>
          <w:szCs w:val="24"/>
          <w:lang w:val="es-ES_tradnl"/>
        </w:rPr>
        <w:t xml:space="preserve">”, </w:t>
      </w:r>
      <w:r w:rsidR="00BC478F" w:rsidRPr="00724856">
        <w:rPr>
          <w:rFonts w:ascii="Arial Narrow" w:hAnsi="Arial Narrow" w:cs="Arial"/>
          <w:bCs/>
          <w:sz w:val="24"/>
          <w:szCs w:val="24"/>
          <w:lang w:val="es-ES_tradnl"/>
        </w:rPr>
        <w:t>y</w:t>
      </w:r>
      <w:r w:rsidR="00B25888" w:rsidRPr="00724856">
        <w:rPr>
          <w:rFonts w:ascii="Arial Narrow" w:hAnsi="Arial Narrow" w:cs="Arial"/>
          <w:bCs/>
          <w:sz w:val="24"/>
          <w:szCs w:val="24"/>
          <w:lang w:val="es-ES_tradnl"/>
        </w:rPr>
        <w:t xml:space="preserve"> el</w:t>
      </w:r>
      <w:r w:rsidR="00BC478F" w:rsidRPr="00724856">
        <w:rPr>
          <w:rFonts w:ascii="Arial Narrow" w:hAnsi="Arial Narrow" w:cs="Arial"/>
          <w:bCs/>
          <w:sz w:val="24"/>
          <w:szCs w:val="24"/>
          <w:lang w:val="es-ES_tradnl"/>
        </w:rPr>
        <w:t xml:space="preserve"> “</w:t>
      </w:r>
      <w:r w:rsidR="00BC478F" w:rsidRPr="00724856">
        <w:rPr>
          <w:rFonts w:ascii="Arial Narrow" w:hAnsi="Arial Narrow" w:cs="Arial"/>
          <w:b/>
          <w:bCs/>
          <w:sz w:val="24"/>
          <w:szCs w:val="24"/>
        </w:rPr>
        <w:t xml:space="preserve">MEJORAMIENTO DE LA VIA TERCIARIA QUE CONDUCE DESDE VIA TRONCAL (ANTIGUO DAS) HASTA LA ENTRADA DEL </w:t>
      </w:r>
      <w:r w:rsidR="00566579" w:rsidRPr="00724856">
        <w:rPr>
          <w:rFonts w:ascii="Arial Narrow" w:hAnsi="Arial Narrow" w:cs="Arial"/>
          <w:b/>
          <w:bCs/>
          <w:sz w:val="24"/>
          <w:szCs w:val="24"/>
        </w:rPr>
        <w:t>AERÓDROMO</w:t>
      </w:r>
      <w:r w:rsidR="00BC478F" w:rsidRPr="00724856">
        <w:rPr>
          <w:rFonts w:ascii="Arial Narrow" w:hAnsi="Arial Narrow" w:cs="Arial"/>
          <w:b/>
          <w:bCs/>
          <w:sz w:val="24"/>
          <w:szCs w:val="24"/>
        </w:rPr>
        <w:t xml:space="preserve"> MUNICIPAL EN LA VEREDA EL TRIUNFO DEL MUNICIPIO DE VILLANUEVA, CASANARE”</w:t>
      </w:r>
      <w:r w:rsidR="00B25888" w:rsidRPr="00724856">
        <w:rPr>
          <w:rFonts w:ascii="Arial Narrow" w:hAnsi="Arial Narrow" w:cs="Arial"/>
          <w:b/>
          <w:bCs/>
          <w:sz w:val="24"/>
          <w:szCs w:val="24"/>
        </w:rPr>
        <w:t xml:space="preserve">, </w:t>
      </w:r>
      <w:r w:rsidR="00685055">
        <w:rPr>
          <w:rFonts w:ascii="Arial Narrow" w:hAnsi="Arial Narrow" w:cs="Arial"/>
          <w:sz w:val="24"/>
          <w:szCs w:val="24"/>
        </w:rPr>
        <w:t>iniciativas</w:t>
      </w:r>
      <w:r w:rsidR="00B25888" w:rsidRPr="00724856">
        <w:rPr>
          <w:rFonts w:ascii="Arial Narrow" w:hAnsi="Arial Narrow" w:cs="Arial"/>
          <w:sz w:val="24"/>
          <w:szCs w:val="24"/>
        </w:rPr>
        <w:t xml:space="preserve"> </w:t>
      </w:r>
      <w:r w:rsidRPr="00724856">
        <w:rPr>
          <w:rFonts w:ascii="Arial Narrow" w:hAnsi="Arial Narrow" w:cs="Arial"/>
          <w:bCs/>
          <w:sz w:val="24"/>
          <w:szCs w:val="24"/>
          <w:lang w:val="es-ES_tradnl"/>
        </w:rPr>
        <w:t>que son fundamentales para el desarrollo</w:t>
      </w:r>
      <w:r w:rsidR="00D17D47">
        <w:rPr>
          <w:rFonts w:ascii="Arial Narrow" w:hAnsi="Arial Narrow" w:cs="Arial"/>
          <w:bCs/>
          <w:sz w:val="24"/>
          <w:szCs w:val="24"/>
          <w:lang w:val="es-ES_tradnl"/>
        </w:rPr>
        <w:t xml:space="preserve"> socioeconómico y</w:t>
      </w:r>
      <w:r w:rsidRPr="00724856">
        <w:rPr>
          <w:rFonts w:ascii="Arial Narrow" w:hAnsi="Arial Narrow" w:cs="Arial"/>
          <w:bCs/>
          <w:sz w:val="24"/>
          <w:szCs w:val="24"/>
          <w:lang w:val="es-ES_tradnl"/>
        </w:rPr>
        <w:t xml:space="preserve"> sostenible del municipio.</w:t>
      </w:r>
    </w:p>
    <w:p w14:paraId="73210EAA" w14:textId="38442F1E" w:rsidR="003E19D5" w:rsidRDefault="003E19D5" w:rsidP="00C467AB">
      <w:pPr>
        <w:shd w:val="clear" w:color="auto" w:fill="FFFFFF"/>
        <w:jc w:val="both"/>
        <w:rPr>
          <w:rFonts w:ascii="Arial Narrow" w:hAnsi="Arial Narrow" w:cs="Arial"/>
          <w:bCs/>
          <w:sz w:val="24"/>
          <w:szCs w:val="24"/>
          <w:lang w:val="es-ES_tradnl"/>
        </w:rPr>
      </w:pPr>
    </w:p>
    <w:p w14:paraId="323D46BD" w14:textId="632B7884" w:rsidR="001C152C" w:rsidRPr="00724856" w:rsidRDefault="001C152C" w:rsidP="00C467AB">
      <w:pPr>
        <w:shd w:val="clear" w:color="auto" w:fill="FFFFFF"/>
        <w:jc w:val="both"/>
        <w:rPr>
          <w:rFonts w:ascii="Arial Narrow" w:hAnsi="Arial Narrow" w:cs="Arial"/>
          <w:bCs/>
          <w:sz w:val="24"/>
          <w:szCs w:val="24"/>
          <w:lang w:val="es-ES_tradnl"/>
        </w:rPr>
      </w:pPr>
    </w:p>
    <w:p w14:paraId="6126C121" w14:textId="6A419BE3" w:rsidR="00761EAC" w:rsidRPr="00761EAC" w:rsidRDefault="00761EAC" w:rsidP="00C467AB">
      <w:pPr>
        <w:jc w:val="both"/>
        <w:rPr>
          <w:rFonts w:ascii="Arial Narrow" w:eastAsia="Calibri" w:hAnsi="Arial Narrow"/>
          <w:sz w:val="24"/>
          <w:szCs w:val="22"/>
          <w:lang w:eastAsia="en-US"/>
        </w:rPr>
      </w:pPr>
      <w:r w:rsidRPr="00761EAC">
        <w:rPr>
          <w:rFonts w:ascii="Arial Narrow" w:eastAsia="Calibri" w:hAnsi="Arial Narrow"/>
          <w:sz w:val="24"/>
          <w:szCs w:val="22"/>
          <w:lang w:eastAsia="en-US"/>
        </w:rPr>
        <w:lastRenderedPageBreak/>
        <w:t xml:space="preserve">La inversión en infraestructura de saneamiento básico, que incluye sistemas de alcantarillado sanitario y pluvial, la renovación de redes de acueducto y la construcción de obras complementarias, es esencial no solo para asegurar el acceso a servicios básicos, los cuales constituyen un derecho fundamental de </w:t>
      </w:r>
      <w:r w:rsidR="00685055">
        <w:rPr>
          <w:rFonts w:ascii="Arial Narrow" w:eastAsia="Calibri" w:hAnsi="Arial Narrow"/>
          <w:sz w:val="24"/>
          <w:szCs w:val="22"/>
          <w:lang w:eastAsia="en-US"/>
        </w:rPr>
        <w:t>los Villanuevenses</w:t>
      </w:r>
      <w:r w:rsidRPr="00761EAC">
        <w:rPr>
          <w:rFonts w:ascii="Arial Narrow" w:eastAsia="Calibri" w:hAnsi="Arial Narrow"/>
          <w:sz w:val="24"/>
          <w:szCs w:val="22"/>
          <w:lang w:eastAsia="en-US"/>
        </w:rPr>
        <w:t xml:space="preserve">, sino también para promover un desarrollo integral </w:t>
      </w:r>
      <w:r w:rsidR="00685055">
        <w:rPr>
          <w:rFonts w:ascii="Arial Narrow" w:eastAsia="Calibri" w:hAnsi="Arial Narrow"/>
          <w:sz w:val="24"/>
          <w:szCs w:val="22"/>
          <w:lang w:eastAsia="en-US"/>
        </w:rPr>
        <w:t xml:space="preserve">en </w:t>
      </w:r>
      <w:r w:rsidR="00077BD6">
        <w:rPr>
          <w:rFonts w:ascii="Arial Narrow" w:eastAsia="Calibri" w:hAnsi="Arial Narrow"/>
          <w:sz w:val="24"/>
          <w:szCs w:val="22"/>
          <w:lang w:eastAsia="en-US"/>
        </w:rPr>
        <w:t>el municipio</w:t>
      </w:r>
      <w:r w:rsidRPr="00761EAC">
        <w:rPr>
          <w:rFonts w:ascii="Arial Narrow" w:eastAsia="Calibri" w:hAnsi="Arial Narrow"/>
          <w:sz w:val="24"/>
          <w:szCs w:val="22"/>
          <w:lang w:eastAsia="en-US"/>
        </w:rPr>
        <w:t xml:space="preserve">. Estas intervenciones en infraestructura no solo mejoran las condiciones de salud pública al evitar la contaminación y las enfermedades asociadas con un saneamiento deficiente, </w:t>
      </w:r>
      <w:r w:rsidR="00077BD6" w:rsidRPr="00761EAC">
        <w:rPr>
          <w:rFonts w:ascii="Arial Narrow" w:eastAsia="Calibri" w:hAnsi="Arial Narrow"/>
          <w:sz w:val="24"/>
          <w:szCs w:val="22"/>
          <w:lang w:eastAsia="en-US"/>
        </w:rPr>
        <w:t>sino,</w:t>
      </w:r>
      <w:r w:rsidRPr="00761EAC">
        <w:rPr>
          <w:rFonts w:ascii="Arial Narrow" w:eastAsia="Calibri" w:hAnsi="Arial Narrow"/>
          <w:sz w:val="24"/>
          <w:szCs w:val="22"/>
          <w:lang w:eastAsia="en-US"/>
        </w:rPr>
        <w:t xml:space="preserve"> </w:t>
      </w:r>
      <w:r w:rsidR="00077BD6">
        <w:rPr>
          <w:rFonts w:ascii="Arial Narrow" w:eastAsia="Calibri" w:hAnsi="Arial Narrow"/>
          <w:sz w:val="24"/>
          <w:szCs w:val="22"/>
          <w:lang w:eastAsia="en-US"/>
        </w:rPr>
        <w:t>además,</w:t>
      </w:r>
      <w:r w:rsidRPr="00761EAC">
        <w:rPr>
          <w:rFonts w:ascii="Arial Narrow" w:eastAsia="Calibri" w:hAnsi="Arial Narrow"/>
          <w:sz w:val="24"/>
          <w:szCs w:val="22"/>
          <w:lang w:eastAsia="en-US"/>
        </w:rPr>
        <w:t xml:space="preserve"> tienen un impacto significativo en la movilidad y la seguridad vial. Al optimizar las vías y facilitar la conectividad entre diferentes sectores, se generan condiciones </w:t>
      </w:r>
      <w:r w:rsidR="00077BD6">
        <w:rPr>
          <w:rFonts w:ascii="Arial Narrow" w:eastAsia="Calibri" w:hAnsi="Arial Narrow"/>
          <w:sz w:val="24"/>
          <w:szCs w:val="22"/>
          <w:lang w:eastAsia="en-US"/>
        </w:rPr>
        <w:t>favorables</w:t>
      </w:r>
      <w:r w:rsidRPr="00761EAC">
        <w:rPr>
          <w:rFonts w:ascii="Arial Narrow" w:eastAsia="Calibri" w:hAnsi="Arial Narrow"/>
          <w:sz w:val="24"/>
          <w:szCs w:val="22"/>
          <w:lang w:eastAsia="en-US"/>
        </w:rPr>
        <w:t xml:space="preserve"> para el comercio y la actividad económica.</w:t>
      </w:r>
    </w:p>
    <w:p w14:paraId="26CBF1BF" w14:textId="77777777" w:rsidR="00761EAC" w:rsidRPr="00761EAC" w:rsidRDefault="00761EAC" w:rsidP="00C467AB">
      <w:pPr>
        <w:jc w:val="both"/>
        <w:rPr>
          <w:rFonts w:ascii="Arial Narrow" w:eastAsia="Calibri" w:hAnsi="Arial Narrow"/>
          <w:sz w:val="24"/>
          <w:szCs w:val="22"/>
          <w:lang w:eastAsia="en-US"/>
        </w:rPr>
      </w:pPr>
    </w:p>
    <w:p w14:paraId="52E7BC56" w14:textId="456AF213" w:rsidR="00761EAC" w:rsidRDefault="00761EAC" w:rsidP="00C467AB">
      <w:pPr>
        <w:shd w:val="clear" w:color="auto" w:fill="FFFFFF"/>
        <w:jc w:val="both"/>
        <w:rPr>
          <w:rFonts w:ascii="Arial Narrow" w:hAnsi="Arial Narrow" w:cs="Arial"/>
          <w:bCs/>
          <w:sz w:val="24"/>
          <w:szCs w:val="24"/>
          <w:lang w:val="es-ES_tradnl"/>
        </w:rPr>
      </w:pPr>
      <w:r w:rsidRPr="00761EAC">
        <w:rPr>
          <w:rFonts w:ascii="Arial Narrow" w:eastAsia="Calibri" w:hAnsi="Arial Narrow"/>
          <w:sz w:val="24"/>
          <w:szCs w:val="22"/>
          <w:lang w:eastAsia="en-US"/>
        </w:rPr>
        <w:t>Asimismo, esta mejora en la infraestructura incrementa el valor del mercado inmobiliario, lo que a su vez puede atraer inversiones adicionales y fomentar la creación de empleo. Un entorno urbano bien planificado y con servicios adecuados no solo mejora la calidad de vida de los habitantes, sino que también se convierte en un imán para nuevas empresas y negocios, impulsando así el desarrollo económico del municipio</w:t>
      </w:r>
      <w:r>
        <w:rPr>
          <w:rFonts w:ascii="Arial Narrow" w:eastAsia="Calibri" w:hAnsi="Arial Narrow"/>
          <w:sz w:val="24"/>
          <w:szCs w:val="22"/>
          <w:lang w:eastAsia="en-US"/>
        </w:rPr>
        <w:t xml:space="preserve"> de Villanueva</w:t>
      </w:r>
      <w:r w:rsidRPr="00761EAC">
        <w:rPr>
          <w:rFonts w:ascii="Arial Narrow" w:eastAsia="Calibri" w:hAnsi="Arial Narrow"/>
          <w:sz w:val="24"/>
          <w:szCs w:val="22"/>
          <w:lang w:eastAsia="en-US"/>
        </w:rPr>
        <w:t>.</w:t>
      </w:r>
    </w:p>
    <w:p w14:paraId="3AA5C418" w14:textId="77777777" w:rsidR="001C152C" w:rsidRPr="00724856" w:rsidRDefault="001C152C" w:rsidP="00C467AB">
      <w:pPr>
        <w:shd w:val="clear" w:color="auto" w:fill="FFFFFF"/>
        <w:jc w:val="both"/>
        <w:rPr>
          <w:rFonts w:ascii="Arial Narrow" w:hAnsi="Arial Narrow" w:cs="Arial"/>
          <w:bCs/>
          <w:sz w:val="24"/>
          <w:szCs w:val="24"/>
          <w:lang w:val="es-ES_tradnl"/>
        </w:rPr>
      </w:pPr>
    </w:p>
    <w:p w14:paraId="0460A643" w14:textId="2C7147A2" w:rsidR="001C152C" w:rsidRDefault="00F9229D" w:rsidP="00C467AB">
      <w:pPr>
        <w:shd w:val="clear" w:color="auto" w:fill="FFFFFF"/>
        <w:jc w:val="both"/>
        <w:rPr>
          <w:rFonts w:ascii="Arial Narrow" w:hAnsi="Arial Narrow" w:cs="Arial"/>
          <w:bCs/>
          <w:sz w:val="24"/>
          <w:szCs w:val="24"/>
          <w:lang w:val="es-ES_tradnl"/>
        </w:rPr>
      </w:pPr>
      <w:r>
        <w:rPr>
          <w:rFonts w:ascii="Arial Narrow" w:hAnsi="Arial Narrow" w:cs="Arial"/>
          <w:bCs/>
          <w:sz w:val="24"/>
          <w:szCs w:val="24"/>
          <w:lang w:val="es-ES_tradnl"/>
        </w:rPr>
        <w:t>El desarrollo</w:t>
      </w:r>
      <w:r w:rsidR="001C152C" w:rsidRPr="00724856">
        <w:rPr>
          <w:rFonts w:ascii="Arial Narrow" w:hAnsi="Arial Narrow" w:cs="Arial"/>
          <w:bCs/>
          <w:sz w:val="24"/>
          <w:szCs w:val="24"/>
          <w:lang w:val="es-ES_tradnl"/>
        </w:rPr>
        <w:t xml:space="preserve"> de</w:t>
      </w:r>
      <w:r w:rsidR="000D0E16" w:rsidRPr="00724856">
        <w:rPr>
          <w:rFonts w:ascii="Arial Narrow" w:hAnsi="Arial Narrow" w:cs="Arial"/>
          <w:bCs/>
          <w:sz w:val="24"/>
          <w:szCs w:val="24"/>
          <w:lang w:val="es-ES_tradnl"/>
        </w:rPr>
        <w:t xml:space="preserve"> los dos</w:t>
      </w:r>
      <w:r w:rsidR="001C152C" w:rsidRPr="00724856">
        <w:rPr>
          <w:rFonts w:ascii="Arial Narrow" w:hAnsi="Arial Narrow" w:cs="Arial"/>
          <w:bCs/>
          <w:sz w:val="24"/>
          <w:szCs w:val="24"/>
          <w:lang w:val="es-ES_tradnl"/>
        </w:rPr>
        <w:t xml:space="preserve"> proyecto</w:t>
      </w:r>
      <w:r w:rsidR="000D0E16" w:rsidRPr="00724856">
        <w:rPr>
          <w:rFonts w:ascii="Arial Narrow" w:hAnsi="Arial Narrow" w:cs="Arial"/>
          <w:bCs/>
          <w:sz w:val="24"/>
          <w:szCs w:val="24"/>
          <w:lang w:val="es-ES_tradnl"/>
        </w:rPr>
        <w:t>s</w:t>
      </w:r>
      <w:r w:rsidR="001C152C" w:rsidRPr="00724856">
        <w:rPr>
          <w:rFonts w:ascii="Arial Narrow" w:hAnsi="Arial Narrow" w:cs="Arial"/>
          <w:bCs/>
          <w:sz w:val="24"/>
          <w:szCs w:val="24"/>
          <w:lang w:val="es-ES_tradnl"/>
        </w:rPr>
        <w:t xml:space="preserve"> no solo beneficiará a los habitantes directos de los barrios </w:t>
      </w:r>
      <w:r w:rsidR="000D0E16" w:rsidRPr="00724856">
        <w:rPr>
          <w:rFonts w:ascii="Arial Narrow" w:hAnsi="Arial Narrow" w:cs="Arial"/>
          <w:bCs/>
          <w:sz w:val="24"/>
          <w:szCs w:val="24"/>
          <w:lang w:val="es-ES_tradnl"/>
        </w:rPr>
        <w:t xml:space="preserve">y área rural </w:t>
      </w:r>
      <w:r w:rsidR="00815D13" w:rsidRPr="00724856">
        <w:rPr>
          <w:rFonts w:ascii="Arial Narrow" w:hAnsi="Arial Narrow" w:cs="Arial"/>
          <w:bCs/>
          <w:sz w:val="24"/>
          <w:szCs w:val="24"/>
          <w:lang w:val="es-ES_tradnl"/>
        </w:rPr>
        <w:t>impacta</w:t>
      </w:r>
      <w:r w:rsidR="000D0E16" w:rsidRPr="00724856">
        <w:rPr>
          <w:rFonts w:ascii="Arial Narrow" w:hAnsi="Arial Narrow" w:cs="Arial"/>
          <w:bCs/>
          <w:sz w:val="24"/>
          <w:szCs w:val="24"/>
          <w:lang w:val="es-ES_tradnl"/>
        </w:rPr>
        <w:t>das</w:t>
      </w:r>
      <w:r w:rsidR="001C152C" w:rsidRPr="00724856">
        <w:rPr>
          <w:rFonts w:ascii="Arial Narrow" w:hAnsi="Arial Narrow" w:cs="Arial"/>
          <w:bCs/>
          <w:sz w:val="24"/>
          <w:szCs w:val="24"/>
          <w:lang w:val="es-ES_tradnl"/>
        </w:rPr>
        <w:t>, sino que tendrá un efecto multiplicador en toda la comunidad, mejorando las condiciones sociales y económicas, y fomentando un entorno propicio para el desarrollo del municipio.</w:t>
      </w:r>
    </w:p>
    <w:p w14:paraId="5CDBF395" w14:textId="3969943A" w:rsidR="001C152C" w:rsidRDefault="001C152C" w:rsidP="00C467AB">
      <w:pPr>
        <w:shd w:val="clear" w:color="auto" w:fill="FFFFFF"/>
        <w:jc w:val="both"/>
        <w:rPr>
          <w:rFonts w:ascii="Arial Narrow" w:hAnsi="Arial Narrow" w:cs="Arial"/>
          <w:bCs/>
          <w:sz w:val="24"/>
          <w:szCs w:val="24"/>
          <w:lang w:val="es-ES_tradnl"/>
        </w:rPr>
      </w:pPr>
    </w:p>
    <w:p w14:paraId="6673385F" w14:textId="710DCA51" w:rsidR="009A23D3" w:rsidRPr="009A23D3" w:rsidRDefault="009A23D3" w:rsidP="00C467AB">
      <w:pPr>
        <w:jc w:val="both"/>
        <w:rPr>
          <w:rFonts w:ascii="Arial Narrow" w:eastAsia="Calibri" w:hAnsi="Arial Narrow"/>
          <w:sz w:val="24"/>
          <w:szCs w:val="22"/>
          <w:lang w:eastAsia="en-US"/>
        </w:rPr>
      </w:pPr>
      <w:r w:rsidRPr="009A23D3">
        <w:rPr>
          <w:rFonts w:ascii="Arial Narrow" w:eastAsia="Calibri" w:hAnsi="Arial Narrow"/>
          <w:sz w:val="24"/>
          <w:szCs w:val="22"/>
          <w:lang w:eastAsia="en-US"/>
        </w:rPr>
        <w:t>Es fundamental destacar que la necesidad de inversión está respaldada con fundamento técnico que abarca aspectos cruciales como la gestión de riesgos, el saneamiento básico y la movilidad, conceptos, emitidos por la Secretaría de Ambiente y Desarrollo Económico, la Empresa de Servicios Públicos del Municipio de Villanueva, Casanare – ESPAVI S.A. E.S.P. y la Secretaría de Tránsito, Transpo</w:t>
      </w:r>
      <w:r>
        <w:rPr>
          <w:rFonts w:ascii="Arial Narrow" w:eastAsia="Calibri" w:hAnsi="Arial Narrow"/>
          <w:sz w:val="24"/>
          <w:szCs w:val="22"/>
          <w:lang w:eastAsia="en-US"/>
        </w:rPr>
        <w:t xml:space="preserve">rte y Movilidad, conceptos que </w:t>
      </w:r>
      <w:r w:rsidRPr="009A23D3">
        <w:rPr>
          <w:rFonts w:ascii="Arial Narrow" w:eastAsia="Calibri" w:hAnsi="Arial Narrow"/>
          <w:bCs/>
          <w:sz w:val="24"/>
          <w:szCs w:val="22"/>
          <w:lang w:val="es-ES_tradnl" w:eastAsia="en-US"/>
        </w:rPr>
        <w:t>hace parte integral del proyecto de acuerdo</w:t>
      </w:r>
      <w:r>
        <w:rPr>
          <w:rFonts w:ascii="Arial Narrow" w:eastAsia="Calibri" w:hAnsi="Arial Narrow"/>
          <w:bCs/>
          <w:sz w:val="24"/>
          <w:szCs w:val="22"/>
          <w:lang w:val="es-ES_tradnl" w:eastAsia="en-US"/>
        </w:rPr>
        <w:t xml:space="preserve"> presentado.</w:t>
      </w:r>
    </w:p>
    <w:p w14:paraId="6D46711F" w14:textId="77777777" w:rsidR="009A23D3" w:rsidRPr="009A23D3" w:rsidRDefault="009A23D3" w:rsidP="00C467AB">
      <w:pPr>
        <w:jc w:val="both"/>
        <w:rPr>
          <w:rFonts w:ascii="Arial Narrow" w:eastAsia="Calibri" w:hAnsi="Arial Narrow"/>
          <w:sz w:val="24"/>
          <w:szCs w:val="22"/>
          <w:lang w:eastAsia="en-US"/>
        </w:rPr>
      </w:pPr>
    </w:p>
    <w:p w14:paraId="426E9F95" w14:textId="48EA00C1" w:rsidR="009A23D3" w:rsidRDefault="009A23D3" w:rsidP="00C467AB">
      <w:pPr>
        <w:jc w:val="both"/>
        <w:rPr>
          <w:rFonts w:ascii="Arial Narrow" w:eastAsia="Calibri" w:hAnsi="Arial Narrow"/>
          <w:sz w:val="24"/>
          <w:szCs w:val="22"/>
          <w:lang w:eastAsia="en-US"/>
        </w:rPr>
      </w:pPr>
      <w:r w:rsidRPr="009A23D3">
        <w:rPr>
          <w:rFonts w:ascii="Arial Narrow" w:eastAsia="Calibri" w:hAnsi="Arial Narrow"/>
          <w:sz w:val="24"/>
          <w:szCs w:val="22"/>
          <w:lang w:eastAsia="en-US"/>
        </w:rPr>
        <w:t xml:space="preserve">La importancia de esta inversión no solo radica en la mejora de la infraestructura existente, sino también en la promoción de un desarrollo sostenible y en la mitigación de riesgos que podrían comprometer la seguridad y el bienestar de la comunidad. La intervención en los tramos identificados como objeto de los proyectos descritos no solo es pertinente, sino que se erige como una necesidad urgente para garantizar una calidad de vida digna para los habitantes de </w:t>
      </w:r>
      <w:r w:rsidR="000A1B62">
        <w:rPr>
          <w:rFonts w:ascii="Arial Narrow" w:eastAsia="Calibri" w:hAnsi="Arial Narrow"/>
          <w:sz w:val="24"/>
          <w:szCs w:val="22"/>
          <w:lang w:eastAsia="en-US"/>
        </w:rPr>
        <w:t>Villanueva</w:t>
      </w:r>
      <w:r w:rsidRPr="009A23D3">
        <w:rPr>
          <w:rFonts w:ascii="Arial Narrow" w:eastAsia="Calibri" w:hAnsi="Arial Narrow"/>
          <w:sz w:val="24"/>
          <w:szCs w:val="22"/>
          <w:lang w:eastAsia="en-US"/>
        </w:rPr>
        <w:t>.</w:t>
      </w:r>
    </w:p>
    <w:p w14:paraId="3A03A077" w14:textId="77777777" w:rsidR="009A23D3" w:rsidRPr="009A23D3" w:rsidRDefault="009A23D3" w:rsidP="00C467AB">
      <w:pPr>
        <w:jc w:val="both"/>
        <w:rPr>
          <w:rFonts w:ascii="Arial Narrow" w:eastAsia="Calibri" w:hAnsi="Arial Narrow"/>
          <w:sz w:val="24"/>
          <w:szCs w:val="22"/>
          <w:lang w:eastAsia="en-US"/>
        </w:rPr>
      </w:pPr>
    </w:p>
    <w:p w14:paraId="28ECF192" w14:textId="77777777" w:rsidR="009A23D3" w:rsidRPr="009A23D3" w:rsidRDefault="009A23D3" w:rsidP="00C467AB">
      <w:pPr>
        <w:jc w:val="both"/>
        <w:rPr>
          <w:rFonts w:ascii="Arial Narrow" w:eastAsia="Calibri" w:hAnsi="Arial Narrow"/>
          <w:sz w:val="24"/>
          <w:szCs w:val="22"/>
          <w:lang w:eastAsia="en-US"/>
        </w:rPr>
      </w:pPr>
      <w:r w:rsidRPr="009A23D3">
        <w:rPr>
          <w:rFonts w:ascii="Arial Narrow" w:eastAsia="Calibri" w:hAnsi="Arial Narrow"/>
          <w:sz w:val="24"/>
          <w:szCs w:val="22"/>
          <w:lang w:eastAsia="en-US"/>
        </w:rPr>
        <w:t>Además, es relevante mencionar que estas intervenciones contribuirán a la creación de un entorno más eficiente para la movilidad urbana, facilitando el tránsito seguro y fluido de los ciudadanos. Esto, a su vez, se traduce en un impacto positivo en la economía local, al mejorar el acceso a servicios y oportunidades comerciales. En conjunto, estos elementos refuerzan la integralidad del proyecto de acuerdo, que busca no solo abordar problemas inmediatos, sino también sentar las bases para un crecimiento armónico y sostenible en Villanueva.</w:t>
      </w:r>
    </w:p>
    <w:p w14:paraId="3634DFF6" w14:textId="1FFC5745" w:rsidR="0094439D" w:rsidRPr="00724856" w:rsidRDefault="0094439D" w:rsidP="00C467AB">
      <w:pPr>
        <w:shd w:val="clear" w:color="auto" w:fill="FFFFFF"/>
        <w:jc w:val="both"/>
        <w:rPr>
          <w:rFonts w:ascii="Arial Narrow" w:hAnsi="Arial Narrow" w:cs="Arial"/>
          <w:bCs/>
          <w:sz w:val="24"/>
          <w:szCs w:val="24"/>
          <w:lang w:val="es-ES_tradnl"/>
        </w:rPr>
      </w:pPr>
    </w:p>
    <w:p w14:paraId="4FC24CB4" w14:textId="2ACE6134" w:rsidR="001C152C" w:rsidRPr="00724856" w:rsidRDefault="001C152C"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Por lo expuesto,</w:t>
      </w:r>
      <w:r w:rsidR="00F9229D">
        <w:rPr>
          <w:rFonts w:ascii="Arial Narrow" w:hAnsi="Arial Narrow" w:cs="Arial"/>
          <w:bCs/>
          <w:sz w:val="24"/>
          <w:szCs w:val="24"/>
          <w:lang w:val="es-ES_tradnl"/>
        </w:rPr>
        <w:t xml:space="preserve"> se solicita</w:t>
      </w:r>
      <w:r w:rsidRPr="00724856">
        <w:rPr>
          <w:rFonts w:ascii="Arial Narrow" w:hAnsi="Arial Narrow" w:cs="Arial"/>
          <w:bCs/>
          <w:sz w:val="24"/>
          <w:szCs w:val="24"/>
          <w:lang w:val="es-ES_tradnl"/>
        </w:rPr>
        <w:t xml:space="preserve"> al Honorable Concejo considerar esta propuesta, autorizando al señor alcalde a contratar el empréstito por valor de </w:t>
      </w:r>
      <w:r w:rsidR="000523C6" w:rsidRPr="000523C6">
        <w:rPr>
          <w:rFonts w:ascii="Arial Narrow" w:hAnsi="Arial Narrow" w:cs="Arial"/>
          <w:b/>
          <w:sz w:val="24"/>
          <w:szCs w:val="24"/>
          <w:lang w:val="es-ES_tradnl"/>
        </w:rPr>
        <w:t>VEINTE MIL MILLONES DE PESOS ($20.000.000.000)</w:t>
      </w:r>
      <w:r w:rsidR="000523C6" w:rsidRPr="000523C6">
        <w:rPr>
          <w:rFonts w:ascii="Arial Narrow" w:hAnsi="Arial Narrow" w:cs="Arial"/>
          <w:bCs/>
          <w:sz w:val="24"/>
          <w:szCs w:val="24"/>
          <w:lang w:val="es-ES_tradnl"/>
        </w:rPr>
        <w:t xml:space="preserve">. </w:t>
      </w:r>
      <w:r w:rsidRPr="00724856">
        <w:rPr>
          <w:rFonts w:ascii="Arial Narrow" w:hAnsi="Arial Narrow" w:cs="Arial"/>
          <w:bCs/>
          <w:sz w:val="24"/>
          <w:szCs w:val="24"/>
          <w:lang w:val="es-ES_tradnl"/>
        </w:rPr>
        <w:t>Esta acción es esencial para garantizar el avance hacia un Villanueva más próspero, inclusivo y desarrollado, donde cada ciudadano tenga acceso a servicios dignos y oportunidades reales.</w:t>
      </w:r>
    </w:p>
    <w:p w14:paraId="25CB7027" w14:textId="77777777" w:rsidR="001C152C" w:rsidRPr="00724856" w:rsidRDefault="001C152C" w:rsidP="00C467AB">
      <w:pPr>
        <w:shd w:val="clear" w:color="auto" w:fill="FFFFFF"/>
        <w:jc w:val="both"/>
        <w:rPr>
          <w:rFonts w:ascii="Arial Narrow" w:hAnsi="Arial Narrow" w:cs="Arial"/>
          <w:bCs/>
          <w:sz w:val="24"/>
          <w:szCs w:val="24"/>
          <w:lang w:val="es-ES_tradnl"/>
        </w:rPr>
      </w:pPr>
    </w:p>
    <w:p w14:paraId="27F38C59" w14:textId="77777777" w:rsidR="00BB5973" w:rsidRPr="00724856" w:rsidRDefault="00BB5973" w:rsidP="00C467AB">
      <w:pPr>
        <w:shd w:val="clear" w:color="auto" w:fill="FFFFFF"/>
        <w:jc w:val="both"/>
        <w:rPr>
          <w:rFonts w:ascii="Arial Narrow" w:hAnsi="Arial Narrow"/>
          <w:b/>
          <w:sz w:val="24"/>
          <w:szCs w:val="24"/>
          <w:lang w:val="es-ES_tradnl"/>
        </w:rPr>
      </w:pPr>
      <w:r w:rsidRPr="00724856">
        <w:rPr>
          <w:rFonts w:ascii="Arial Narrow" w:hAnsi="Arial Narrow"/>
          <w:b/>
          <w:sz w:val="24"/>
          <w:szCs w:val="24"/>
          <w:lang w:val="es-ES_tradnl"/>
        </w:rPr>
        <w:lastRenderedPageBreak/>
        <w:t>FUNDAMENTOS DE ORDEN CONSTITUCIONAL Y LEGAL</w:t>
      </w:r>
    </w:p>
    <w:p w14:paraId="455C062D"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7665D000" w14:textId="56B0D3A0" w:rsidR="00BB5973" w:rsidRPr="00724856" w:rsidRDefault="00BB5973" w:rsidP="00C467AB">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El artículo 364 de la Constitución Política dispuso que el endeudamiento de las entidades territoriales no puede exceder su capacidad de pago. La Ley 358 de 1997 desarrolla este mandato constitucional y asocia de manera directa la capacidad</w:t>
      </w:r>
      <w:r w:rsidR="0094439D">
        <w:rPr>
          <w:rFonts w:ascii="Arial Narrow" w:hAnsi="Arial Narrow" w:cs="Arial"/>
          <w:sz w:val="24"/>
          <w:szCs w:val="24"/>
          <w:lang w:val="es-ES_tradnl"/>
        </w:rPr>
        <w:t xml:space="preserve"> de</w:t>
      </w:r>
      <w:r w:rsidRPr="00724856">
        <w:rPr>
          <w:rFonts w:ascii="Arial Narrow" w:hAnsi="Arial Narrow" w:cs="Arial"/>
          <w:sz w:val="24"/>
          <w:szCs w:val="24"/>
          <w:lang w:val="es-ES_tradnl"/>
        </w:rPr>
        <w:t xml:space="preserve"> pago a la generación de ahorro operacional</w:t>
      </w:r>
    </w:p>
    <w:p w14:paraId="3AE9802B" w14:textId="77777777" w:rsidR="00BB5973" w:rsidRPr="00724856" w:rsidRDefault="00BB5973" w:rsidP="00C467AB">
      <w:pPr>
        <w:shd w:val="clear" w:color="auto" w:fill="FFFFFF"/>
        <w:jc w:val="both"/>
        <w:rPr>
          <w:rFonts w:ascii="Arial Narrow" w:hAnsi="Arial Narrow" w:cs="Arial"/>
          <w:sz w:val="24"/>
          <w:szCs w:val="24"/>
          <w:lang w:val="es-ES_tradnl"/>
        </w:rPr>
      </w:pPr>
    </w:p>
    <w:p w14:paraId="2AE6C851" w14:textId="3BB0ADDA" w:rsidR="00BB5973" w:rsidRPr="0041336F" w:rsidRDefault="0041336F" w:rsidP="00C467AB">
      <w:pPr>
        <w:shd w:val="clear" w:color="auto" w:fill="FFFFFF"/>
        <w:jc w:val="both"/>
        <w:rPr>
          <w:rFonts w:ascii="Arial Narrow" w:hAnsi="Arial Narrow" w:cs="Arial"/>
          <w:sz w:val="24"/>
          <w:szCs w:val="24"/>
          <w:lang w:val="es-ES_tradnl"/>
        </w:rPr>
      </w:pPr>
      <w:r w:rsidRPr="0041336F">
        <w:rPr>
          <w:rFonts w:ascii="Arial Narrow" w:hAnsi="Arial Narrow" w:cs="Arial"/>
          <w:sz w:val="24"/>
          <w:szCs w:val="24"/>
          <w:lang w:val="es-ES_tradnl"/>
        </w:rPr>
        <w:t>El Artículo 2. De la ley 358</w:t>
      </w:r>
      <w:r w:rsidR="00BB5973" w:rsidRPr="0041336F">
        <w:rPr>
          <w:rFonts w:ascii="Arial Narrow" w:hAnsi="Arial Narrow" w:cs="Arial"/>
          <w:sz w:val="24"/>
          <w:szCs w:val="24"/>
          <w:lang w:val="es-ES_tradnl"/>
        </w:rPr>
        <w:t xml:space="preserve"> de 1997, Se presume que existe capacidad de pago cuando los intereses de la deuda al momento de celebrar una nueva operación de crédito, no superan en el cuarenta por ciento (40%) del ahorro operacional.</w:t>
      </w:r>
      <w:r w:rsidR="004E107E" w:rsidRPr="0041336F">
        <w:rPr>
          <w:rFonts w:ascii="Arial Narrow" w:hAnsi="Arial Narrow" w:cs="Arial"/>
          <w:sz w:val="24"/>
          <w:szCs w:val="24"/>
          <w:lang w:val="es-ES_tradnl"/>
        </w:rPr>
        <w:t xml:space="preserve"> </w:t>
      </w:r>
    </w:p>
    <w:p w14:paraId="729F84F8" w14:textId="77777777" w:rsidR="00BB5973" w:rsidRPr="0041336F" w:rsidRDefault="00BB5973" w:rsidP="00C467AB">
      <w:pPr>
        <w:shd w:val="clear" w:color="auto" w:fill="FFFFFF"/>
        <w:jc w:val="both"/>
        <w:rPr>
          <w:rFonts w:ascii="Arial Narrow" w:hAnsi="Arial Narrow" w:cs="Arial"/>
          <w:sz w:val="24"/>
          <w:szCs w:val="24"/>
          <w:lang w:val="es-ES_tradnl"/>
        </w:rPr>
      </w:pPr>
    </w:p>
    <w:p w14:paraId="6CBD0B1D" w14:textId="77777777" w:rsidR="00BB5973" w:rsidRPr="00724856" w:rsidRDefault="00BB5973" w:rsidP="00C467AB">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La entidad territorial que registre niveles de endeudamiento inferiores o iguales al límite señalado, en este artículo, no requerirá autorizaciones de endeudamiento distintas a las dispuestas en las leyes vigentes.</w:t>
      </w:r>
    </w:p>
    <w:p w14:paraId="2B603C77" w14:textId="77777777" w:rsidR="00BB5973" w:rsidRPr="00724856" w:rsidRDefault="00BB5973" w:rsidP="00C467AB">
      <w:pPr>
        <w:shd w:val="clear" w:color="auto" w:fill="FFFFFF"/>
        <w:jc w:val="both"/>
        <w:rPr>
          <w:rFonts w:ascii="Arial Narrow" w:hAnsi="Arial Narrow" w:cs="Arial"/>
          <w:sz w:val="24"/>
          <w:szCs w:val="24"/>
          <w:lang w:val="es-ES_tradnl"/>
        </w:rPr>
      </w:pPr>
    </w:p>
    <w:p w14:paraId="25FC6E7C" w14:textId="77777777" w:rsidR="00BB5973" w:rsidRPr="00724856" w:rsidRDefault="00BB5973" w:rsidP="00C467AB">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El artículo 17 de la Ley 358 de 1997 señala que las autorizaciones mencionadas en dicha ley, no exoneran a las entidades territoriales del cumplimiento de los requisitos establecidos en las normas vigentes para la celebración de cualquier operación de crédito público. Algunas de esas disposiciones son el artículo 41, parágrafo 2º., de la Ley 80 de 1993; el Decreto 2681 de 1993; los artículos 276 a 287 del Decreto Ley 1333 de 1986.</w:t>
      </w:r>
    </w:p>
    <w:p w14:paraId="602748F0" w14:textId="0E62D0DF" w:rsidR="00BB5973" w:rsidRDefault="00BB5973" w:rsidP="00C467AB">
      <w:pPr>
        <w:jc w:val="both"/>
        <w:rPr>
          <w:rFonts w:ascii="Arial Narrow" w:hAnsi="Arial Narrow" w:cs="Arial"/>
          <w:sz w:val="24"/>
          <w:szCs w:val="24"/>
          <w:lang w:val="es-ES_tradnl"/>
        </w:rPr>
      </w:pPr>
    </w:p>
    <w:p w14:paraId="5A4806F6" w14:textId="77777777" w:rsidR="000B7B12" w:rsidRPr="00685055" w:rsidRDefault="000B7B12" w:rsidP="00C467AB">
      <w:pPr>
        <w:jc w:val="both"/>
        <w:rPr>
          <w:rFonts w:ascii="Arial Narrow" w:hAnsi="Arial Narrow" w:cs="Arial"/>
          <w:b/>
          <w:sz w:val="24"/>
          <w:szCs w:val="24"/>
          <w:lang w:val="es-ES_tradnl"/>
        </w:rPr>
      </w:pPr>
      <w:r w:rsidRPr="00685055">
        <w:rPr>
          <w:rFonts w:ascii="Arial Narrow" w:hAnsi="Arial Narrow" w:cs="Arial"/>
          <w:b/>
          <w:sz w:val="24"/>
          <w:szCs w:val="24"/>
          <w:lang w:val="es-ES_tradnl"/>
        </w:rPr>
        <w:t>MARCO LEGAL</w:t>
      </w:r>
    </w:p>
    <w:p w14:paraId="183FE7E8" w14:textId="5D02727B" w:rsidR="000B7B12" w:rsidRDefault="000B7B12" w:rsidP="00C467AB">
      <w:pPr>
        <w:jc w:val="both"/>
        <w:rPr>
          <w:rFonts w:ascii="Arial Narrow" w:hAnsi="Arial Narrow" w:cs="Arial"/>
          <w:sz w:val="24"/>
          <w:szCs w:val="24"/>
          <w:lang w:val="es-ES_tradnl"/>
        </w:rPr>
      </w:pPr>
    </w:p>
    <w:p w14:paraId="2D373093" w14:textId="1F64B568" w:rsidR="0064062F" w:rsidRPr="0064062F" w:rsidRDefault="0064062F" w:rsidP="0064062F">
      <w:pPr>
        <w:jc w:val="both"/>
        <w:rPr>
          <w:rFonts w:ascii="Arial Narrow" w:hAnsi="Arial Narrow" w:cs="Arial"/>
          <w:sz w:val="24"/>
          <w:szCs w:val="24"/>
          <w:lang w:val="es-ES_tradnl"/>
        </w:rPr>
      </w:pPr>
      <w:r w:rsidRPr="0064062F">
        <w:rPr>
          <w:rFonts w:ascii="Arial Narrow" w:hAnsi="Arial Narrow" w:cs="Arial"/>
          <w:b/>
          <w:sz w:val="24"/>
          <w:szCs w:val="24"/>
          <w:lang w:val="es-ES_tradnl"/>
        </w:rPr>
        <w:t>LEY 358 DE 1997</w:t>
      </w:r>
      <w:r w:rsidRPr="0064062F">
        <w:rPr>
          <w:rFonts w:ascii="Arial Narrow" w:hAnsi="Arial Narrow" w:cs="Arial"/>
          <w:sz w:val="24"/>
          <w:szCs w:val="24"/>
          <w:lang w:val="es-ES_tradnl"/>
        </w:rPr>
        <w:t xml:space="preserve">, </w:t>
      </w:r>
      <w:r w:rsidR="009A2192" w:rsidRPr="009A2192">
        <w:rPr>
          <w:rFonts w:ascii="Arial Narrow" w:hAnsi="Arial Narrow" w:cs="Arial"/>
          <w:b/>
          <w:sz w:val="24"/>
          <w:szCs w:val="24"/>
          <w:lang w:val="es-ES_tradnl"/>
        </w:rPr>
        <w:t>Reglamentada por el Decreto 610 de 2002</w:t>
      </w:r>
      <w:r w:rsidR="009A2192">
        <w:rPr>
          <w:rFonts w:ascii="Arial Narrow" w:hAnsi="Arial Narrow" w:cs="Arial"/>
          <w:b/>
          <w:sz w:val="24"/>
          <w:szCs w:val="24"/>
          <w:lang w:val="es-ES_tradnl"/>
        </w:rPr>
        <w:t>,</w:t>
      </w:r>
      <w:r w:rsidR="009A2192" w:rsidRPr="009A2192">
        <w:rPr>
          <w:rFonts w:ascii="Arial Narrow" w:hAnsi="Arial Narrow" w:cs="Arial"/>
          <w:b/>
          <w:sz w:val="24"/>
          <w:szCs w:val="24"/>
          <w:lang w:val="es-ES_tradnl"/>
        </w:rPr>
        <w:t xml:space="preserve"> </w:t>
      </w:r>
      <w:r w:rsidRPr="0064062F">
        <w:rPr>
          <w:rFonts w:ascii="Arial Narrow" w:hAnsi="Arial Narrow" w:cs="Arial"/>
          <w:sz w:val="24"/>
          <w:szCs w:val="24"/>
          <w:lang w:val="es-ES_tradnl"/>
        </w:rPr>
        <w:t>“Por la cual se reglamenta el artículo 364 de la Constitución y se dictan otras disposiciones en materia de endeudamiento.”</w:t>
      </w:r>
    </w:p>
    <w:p w14:paraId="394F2FAD" w14:textId="77777777" w:rsidR="0064062F" w:rsidRPr="0064062F" w:rsidRDefault="0064062F" w:rsidP="0064062F">
      <w:pPr>
        <w:jc w:val="both"/>
        <w:rPr>
          <w:rFonts w:ascii="Arial Narrow" w:hAnsi="Arial Narrow" w:cs="Arial"/>
          <w:sz w:val="24"/>
          <w:szCs w:val="24"/>
          <w:lang w:val="es-ES_tradnl"/>
        </w:rPr>
      </w:pPr>
    </w:p>
    <w:p w14:paraId="2DE4C322" w14:textId="77777777" w:rsidR="0064062F" w:rsidRPr="0064062F" w:rsidRDefault="0064062F" w:rsidP="00077BD6">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Articulo 1°-. De conformidad con lo dispuesto en el artículo 364 de la Constitución política, el endeudamiento de las entidades territoriales no podrá exceder su capacidad de pago.</w:t>
      </w:r>
    </w:p>
    <w:p w14:paraId="3C1ECD89" w14:textId="77777777" w:rsidR="0064062F" w:rsidRPr="0064062F" w:rsidRDefault="0064062F" w:rsidP="00077BD6">
      <w:pPr>
        <w:ind w:left="284" w:right="192"/>
        <w:jc w:val="both"/>
        <w:rPr>
          <w:rFonts w:ascii="Arial Narrow" w:hAnsi="Arial Narrow" w:cs="Arial"/>
          <w:i/>
          <w:sz w:val="24"/>
          <w:szCs w:val="24"/>
          <w:lang w:val="es-ES_tradnl"/>
        </w:rPr>
      </w:pPr>
    </w:p>
    <w:p w14:paraId="04BFE6FA" w14:textId="77777777" w:rsidR="0064062F" w:rsidRPr="0064062F" w:rsidRDefault="0064062F" w:rsidP="00077BD6">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Para efectos de la presente ley, se entiende por capacidad de pago el flujo mínimo de ahorro operacional que permite efectuar cumplidamente el servicio de la deuda en todos los años, dejando un remanente para financiar inversiones.</w:t>
      </w:r>
    </w:p>
    <w:p w14:paraId="510CAF01" w14:textId="77777777" w:rsidR="0064062F" w:rsidRPr="0064062F" w:rsidRDefault="0064062F" w:rsidP="00077BD6">
      <w:pPr>
        <w:ind w:left="284" w:right="192"/>
        <w:jc w:val="both"/>
        <w:rPr>
          <w:rFonts w:ascii="Arial Narrow" w:hAnsi="Arial Narrow" w:cs="Arial"/>
          <w:i/>
          <w:sz w:val="24"/>
          <w:szCs w:val="24"/>
          <w:lang w:val="es-ES_tradnl"/>
        </w:rPr>
      </w:pPr>
    </w:p>
    <w:p w14:paraId="6EA29D51" w14:textId="77777777" w:rsidR="0064062F" w:rsidRPr="0064062F" w:rsidRDefault="0064062F" w:rsidP="00077BD6">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 xml:space="preserve">Articulo 2°-. Se presume que existe capacidad de pago cuando los intereses de la deuda al momento de celebrar una nueva operación de crédito, no supera en el 40% del ahorro operacional. </w:t>
      </w:r>
    </w:p>
    <w:p w14:paraId="6F7A121A" w14:textId="77777777" w:rsidR="0064062F" w:rsidRPr="0064062F" w:rsidRDefault="0064062F" w:rsidP="00077BD6">
      <w:pPr>
        <w:ind w:left="284" w:right="192"/>
        <w:jc w:val="both"/>
        <w:rPr>
          <w:rFonts w:ascii="Arial Narrow" w:hAnsi="Arial Narrow" w:cs="Arial"/>
          <w:i/>
          <w:sz w:val="24"/>
          <w:szCs w:val="24"/>
          <w:lang w:val="es-ES_tradnl"/>
        </w:rPr>
      </w:pPr>
    </w:p>
    <w:p w14:paraId="39155C04" w14:textId="77777777" w:rsidR="0064062F" w:rsidRPr="0064062F" w:rsidRDefault="0064062F" w:rsidP="00077BD6">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La entidad territorial que registra niveles de endeudamiento inferiores o iguales al límite señalado, en este artículo, no requerir autorizaciones de endeudamiento distintas a la respuesta de las leyes vigentes.</w:t>
      </w:r>
    </w:p>
    <w:p w14:paraId="0377E6F0" w14:textId="77777777" w:rsidR="0064062F" w:rsidRPr="0064062F" w:rsidRDefault="0064062F" w:rsidP="00077BD6">
      <w:pPr>
        <w:ind w:left="284" w:right="192"/>
        <w:jc w:val="both"/>
        <w:rPr>
          <w:rFonts w:ascii="Arial Narrow" w:hAnsi="Arial Narrow" w:cs="Arial"/>
          <w:i/>
          <w:sz w:val="24"/>
          <w:szCs w:val="24"/>
          <w:lang w:val="es-ES_tradnl"/>
        </w:rPr>
      </w:pPr>
    </w:p>
    <w:p w14:paraId="41EEB645" w14:textId="392F1FBE" w:rsidR="0064062F" w:rsidRPr="0064062F" w:rsidRDefault="0064062F" w:rsidP="00077BD6">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 xml:space="preserve">Parágrafo. El ahorro operacional será el resultado de restar los ingresos corrientes, los gastos de funcionamiento y las transferencias pagadas por las entidades territoriales. Se consideran ingresos corrientes los tributarios, no tributarios, las regalías y compensaciones monetarias efectivamente recibidas, las transferencias nacionales, las participaciones en la renta de la nación, los recursos del balance y los rendimientos financieros. Para estos efectos, los salarios, honorarios, prestaciones </w:t>
      </w:r>
      <w:r w:rsidRPr="0064062F">
        <w:rPr>
          <w:rFonts w:ascii="Arial Narrow" w:hAnsi="Arial Narrow" w:cs="Arial"/>
          <w:i/>
          <w:sz w:val="24"/>
          <w:szCs w:val="24"/>
          <w:lang w:val="es-ES_tradnl"/>
        </w:rPr>
        <w:lastRenderedPageBreak/>
        <w:t>sociales y aportes a la seguridad social se considerarán como gastos de funcionamiento, aunque se encuentren presupuestados como gastos de inversión.</w:t>
      </w:r>
    </w:p>
    <w:p w14:paraId="1D52ECF3" w14:textId="77777777" w:rsidR="0064062F" w:rsidRPr="000B7B12" w:rsidRDefault="0064062F" w:rsidP="00C467AB">
      <w:pPr>
        <w:jc w:val="both"/>
        <w:rPr>
          <w:rFonts w:ascii="Arial Narrow" w:hAnsi="Arial Narrow" w:cs="Arial"/>
          <w:sz w:val="24"/>
          <w:szCs w:val="24"/>
          <w:lang w:val="es-ES_tradnl"/>
        </w:rPr>
      </w:pPr>
    </w:p>
    <w:p w14:paraId="2A3D7BB4" w14:textId="77777777" w:rsidR="000B7B12" w:rsidRPr="000B7B12" w:rsidRDefault="000B7B12" w:rsidP="00C467AB">
      <w:pPr>
        <w:jc w:val="both"/>
        <w:rPr>
          <w:rFonts w:ascii="Arial Narrow" w:hAnsi="Arial Narrow" w:cs="Arial"/>
          <w:sz w:val="24"/>
          <w:szCs w:val="24"/>
          <w:lang w:val="es-ES_tradnl"/>
        </w:rPr>
      </w:pPr>
      <w:r w:rsidRPr="00D6059E">
        <w:rPr>
          <w:rFonts w:ascii="Arial Narrow" w:hAnsi="Arial Narrow" w:cs="Arial"/>
          <w:b/>
          <w:sz w:val="24"/>
          <w:szCs w:val="24"/>
          <w:lang w:val="es-ES_tradnl"/>
        </w:rPr>
        <w:t>LEY 1551 DE 2012</w:t>
      </w:r>
      <w:r w:rsidRPr="000B7B12">
        <w:rPr>
          <w:rFonts w:ascii="Arial Narrow" w:hAnsi="Arial Narrow" w:cs="Arial"/>
          <w:sz w:val="24"/>
          <w:szCs w:val="24"/>
          <w:lang w:val="es-ES_tradnl"/>
        </w:rPr>
        <w:t xml:space="preserve"> “Por la cual se dictan normas para modernizar la organización y el funcionamiento de los municipios”</w:t>
      </w:r>
    </w:p>
    <w:p w14:paraId="13BF7FFC" w14:textId="6422692A" w:rsidR="000B7B12" w:rsidRDefault="000B7B12" w:rsidP="00C467AB">
      <w:pPr>
        <w:jc w:val="both"/>
        <w:rPr>
          <w:rFonts w:ascii="Arial Narrow" w:hAnsi="Arial Narrow" w:cs="Arial"/>
          <w:sz w:val="24"/>
          <w:szCs w:val="24"/>
          <w:lang w:val="es-ES_tradnl"/>
        </w:rPr>
      </w:pPr>
    </w:p>
    <w:p w14:paraId="630619CE" w14:textId="2B4A5E28" w:rsidR="00D6059E" w:rsidRDefault="00D6059E" w:rsidP="00C467AB">
      <w:pPr>
        <w:ind w:left="284" w:right="192"/>
        <w:jc w:val="both"/>
        <w:rPr>
          <w:rFonts w:ascii="Arial Narrow" w:hAnsi="Arial Narrow" w:cs="Arial"/>
          <w:sz w:val="24"/>
          <w:szCs w:val="24"/>
        </w:rPr>
      </w:pPr>
      <w:r w:rsidRPr="00D6059E">
        <w:rPr>
          <w:rFonts w:ascii="Arial Narrow" w:hAnsi="Arial Narrow" w:cs="Arial"/>
          <w:sz w:val="24"/>
          <w:szCs w:val="24"/>
        </w:rPr>
        <w:t>El artículo 18 de la Ley 1551 de 2012, al modificar el artículo 32 de la Ley 136 de 1994,</w:t>
      </w:r>
      <w:r>
        <w:rPr>
          <w:rFonts w:ascii="Arial Narrow" w:hAnsi="Arial Narrow" w:cs="Arial"/>
          <w:sz w:val="24"/>
          <w:szCs w:val="24"/>
        </w:rPr>
        <w:t xml:space="preserve"> </w:t>
      </w:r>
      <w:r w:rsidRPr="00D6059E">
        <w:rPr>
          <w:rFonts w:ascii="Arial Narrow" w:hAnsi="Arial Narrow" w:cs="Arial"/>
          <w:sz w:val="24"/>
          <w:szCs w:val="24"/>
        </w:rPr>
        <w:t>dispone a su vez:</w:t>
      </w:r>
    </w:p>
    <w:p w14:paraId="5F0AFF0B" w14:textId="77777777" w:rsidR="00D6059E" w:rsidRDefault="00D6059E" w:rsidP="00C467AB">
      <w:pPr>
        <w:ind w:left="284" w:right="192"/>
        <w:jc w:val="both"/>
        <w:rPr>
          <w:rFonts w:ascii="Arial Narrow" w:hAnsi="Arial Narrow" w:cs="Arial"/>
          <w:sz w:val="24"/>
          <w:szCs w:val="24"/>
        </w:rPr>
      </w:pPr>
    </w:p>
    <w:p w14:paraId="172953EA" w14:textId="3604209F" w:rsidR="00D6059E" w:rsidRDefault="00D6059E" w:rsidP="00C467AB">
      <w:pPr>
        <w:ind w:left="284" w:right="192"/>
        <w:jc w:val="both"/>
        <w:rPr>
          <w:rFonts w:ascii="Arial Narrow" w:hAnsi="Arial Narrow" w:cs="Arial"/>
          <w:i/>
          <w:iCs/>
          <w:sz w:val="24"/>
          <w:szCs w:val="24"/>
        </w:rPr>
      </w:pPr>
      <w:r w:rsidRPr="00D6059E">
        <w:rPr>
          <w:rFonts w:ascii="Arial Narrow" w:hAnsi="Arial Narrow" w:cs="Arial"/>
          <w:i/>
          <w:iCs/>
          <w:sz w:val="24"/>
          <w:szCs w:val="24"/>
        </w:rPr>
        <w:t>“…Parágrafo 4°. De conformidad con el numeral 30 del artículo 313 de la Constitución</w:t>
      </w:r>
      <w:r>
        <w:rPr>
          <w:rFonts w:ascii="Arial Narrow" w:hAnsi="Arial Narrow" w:cs="Arial"/>
          <w:i/>
          <w:iCs/>
          <w:sz w:val="24"/>
          <w:szCs w:val="24"/>
        </w:rPr>
        <w:t xml:space="preserve"> </w:t>
      </w:r>
      <w:r w:rsidRPr="00D6059E">
        <w:rPr>
          <w:rFonts w:ascii="Arial Narrow" w:hAnsi="Arial Narrow" w:cs="Arial"/>
          <w:i/>
          <w:iCs/>
          <w:sz w:val="24"/>
          <w:szCs w:val="24"/>
        </w:rPr>
        <w:t>Política, el Concejo Municipal o Distrital deberá decidir sobre la autorización al alcalde</w:t>
      </w:r>
      <w:r>
        <w:rPr>
          <w:rFonts w:ascii="Arial Narrow" w:hAnsi="Arial Narrow" w:cs="Arial"/>
          <w:i/>
          <w:iCs/>
          <w:sz w:val="24"/>
          <w:szCs w:val="24"/>
        </w:rPr>
        <w:t xml:space="preserve"> </w:t>
      </w:r>
      <w:r w:rsidRPr="00D6059E">
        <w:rPr>
          <w:rFonts w:ascii="Arial Narrow" w:hAnsi="Arial Narrow" w:cs="Arial"/>
          <w:i/>
          <w:iCs/>
          <w:sz w:val="24"/>
          <w:szCs w:val="24"/>
        </w:rPr>
        <w:t>para contratar en los siguientes casos:</w:t>
      </w:r>
    </w:p>
    <w:p w14:paraId="57643ACB" w14:textId="16015F49" w:rsidR="00D6059E" w:rsidRPr="009A2192" w:rsidRDefault="00D6059E" w:rsidP="00C467AB">
      <w:pPr>
        <w:ind w:left="284" w:right="192"/>
        <w:jc w:val="both"/>
        <w:rPr>
          <w:rFonts w:ascii="Arial Narrow" w:hAnsi="Arial Narrow" w:cs="Arial"/>
          <w:i/>
          <w:iCs/>
          <w:sz w:val="24"/>
          <w:szCs w:val="24"/>
        </w:rPr>
      </w:pPr>
    </w:p>
    <w:p w14:paraId="10BE4DC4" w14:textId="77777777" w:rsidR="009A2192" w:rsidRDefault="009A2192" w:rsidP="00C467AB">
      <w:pPr>
        <w:ind w:left="284" w:right="192"/>
        <w:jc w:val="both"/>
        <w:rPr>
          <w:rFonts w:ascii="Arial Narrow" w:hAnsi="Arial Narrow" w:cs="Arial"/>
          <w:bCs/>
          <w:i/>
          <w:sz w:val="24"/>
          <w:szCs w:val="24"/>
        </w:rPr>
      </w:pPr>
      <w:r w:rsidRPr="009A2192">
        <w:rPr>
          <w:rFonts w:ascii="Arial Narrow" w:hAnsi="Arial Narrow" w:cs="Arial"/>
          <w:bCs/>
          <w:i/>
          <w:sz w:val="24"/>
          <w:szCs w:val="24"/>
        </w:rPr>
        <w:t xml:space="preserve">1. </w:t>
      </w:r>
      <w:r w:rsidR="00D6059E" w:rsidRPr="009A2192">
        <w:rPr>
          <w:rFonts w:ascii="Arial Narrow" w:hAnsi="Arial Narrow" w:cs="Arial"/>
          <w:bCs/>
          <w:i/>
          <w:sz w:val="24"/>
          <w:szCs w:val="24"/>
        </w:rPr>
        <w:t>Contratación de empréstitos.</w:t>
      </w:r>
      <w:r>
        <w:rPr>
          <w:rFonts w:ascii="Arial Narrow" w:hAnsi="Arial Narrow" w:cs="Arial"/>
          <w:bCs/>
          <w:i/>
          <w:sz w:val="24"/>
          <w:szCs w:val="24"/>
        </w:rPr>
        <w:t xml:space="preserve"> </w:t>
      </w:r>
    </w:p>
    <w:p w14:paraId="5CF7474F" w14:textId="5B0331EC" w:rsidR="00D6059E" w:rsidRPr="00D6059E" w:rsidRDefault="009A2192" w:rsidP="00C467AB">
      <w:pPr>
        <w:ind w:left="284" w:right="192"/>
        <w:jc w:val="both"/>
        <w:rPr>
          <w:rFonts w:ascii="Arial Narrow" w:hAnsi="Arial Narrow" w:cs="Arial"/>
          <w:b/>
          <w:bCs/>
          <w:sz w:val="24"/>
          <w:szCs w:val="24"/>
        </w:rPr>
      </w:pPr>
      <w:r>
        <w:rPr>
          <w:rFonts w:ascii="Arial Narrow" w:hAnsi="Arial Narrow" w:cs="Arial"/>
          <w:bCs/>
          <w:i/>
          <w:sz w:val="24"/>
          <w:szCs w:val="24"/>
        </w:rPr>
        <w:t>(…)”</w:t>
      </w:r>
    </w:p>
    <w:p w14:paraId="2DF9CE14" w14:textId="77777777" w:rsidR="00D6059E" w:rsidRDefault="00D6059E" w:rsidP="00C467AB">
      <w:pPr>
        <w:ind w:left="284" w:right="192"/>
        <w:jc w:val="both"/>
        <w:rPr>
          <w:rFonts w:ascii="Arial Narrow" w:hAnsi="Arial Narrow" w:cs="Arial"/>
          <w:b/>
          <w:bCs/>
          <w:sz w:val="24"/>
          <w:szCs w:val="24"/>
        </w:rPr>
      </w:pPr>
    </w:p>
    <w:p w14:paraId="349DA6FC" w14:textId="77777777" w:rsidR="000B7B12" w:rsidRPr="0041336F" w:rsidRDefault="000B7B12" w:rsidP="00C467AB">
      <w:pPr>
        <w:jc w:val="both"/>
        <w:rPr>
          <w:rFonts w:ascii="Arial Narrow" w:hAnsi="Arial Narrow" w:cs="Arial"/>
          <w:sz w:val="24"/>
          <w:szCs w:val="24"/>
          <w:lang w:val="es-ES_tradnl"/>
        </w:rPr>
      </w:pPr>
      <w:r w:rsidRPr="00D6059E">
        <w:rPr>
          <w:rFonts w:ascii="Arial Narrow" w:hAnsi="Arial Narrow" w:cs="Arial"/>
          <w:b/>
          <w:sz w:val="24"/>
          <w:szCs w:val="24"/>
          <w:lang w:val="es-ES_tradnl"/>
        </w:rPr>
        <w:t>LEY 489 DE 1998</w:t>
      </w:r>
      <w:r w:rsidRPr="0041336F">
        <w:rPr>
          <w:rFonts w:ascii="Arial Narrow" w:hAnsi="Arial Narrow" w:cs="Arial"/>
          <w:sz w:val="24"/>
          <w:szCs w:val="24"/>
          <w:lang w:val="es-ES_tradnl"/>
        </w:rPr>
        <w:t xml:space="preserve"> Regula el Sistema de Desarrollo Administrativo a través de la promoción de estrategias orientadas a fortalecer los sistemas de información de la gestión pública para la toma de decisiones y el diseño de mecanismos, procedimientos y soportes administrativos orientados a fortalecer la participación ciudadana en la toma de decisiones, la fiscalización y el óptimo funcionamiento de los servicios</w:t>
      </w:r>
    </w:p>
    <w:p w14:paraId="1F1BF37B" w14:textId="77777777" w:rsidR="000B7B12" w:rsidRPr="0041336F" w:rsidRDefault="000B7B12" w:rsidP="00C467AB">
      <w:pPr>
        <w:jc w:val="both"/>
        <w:rPr>
          <w:rFonts w:ascii="Arial Narrow" w:hAnsi="Arial Narrow" w:cs="Arial"/>
          <w:sz w:val="24"/>
          <w:szCs w:val="24"/>
          <w:lang w:val="es-ES_tradnl"/>
        </w:rPr>
      </w:pPr>
    </w:p>
    <w:p w14:paraId="4C69026F" w14:textId="10318FF2" w:rsidR="000B7B12" w:rsidRDefault="000B7B12" w:rsidP="00C467AB">
      <w:pPr>
        <w:jc w:val="both"/>
        <w:rPr>
          <w:rFonts w:ascii="Arial Narrow" w:hAnsi="Arial Narrow" w:cs="Arial"/>
          <w:sz w:val="24"/>
          <w:szCs w:val="24"/>
          <w:lang w:val="es-ES_tradnl"/>
        </w:rPr>
      </w:pPr>
      <w:r w:rsidRPr="0064062F">
        <w:rPr>
          <w:rFonts w:ascii="Arial Narrow" w:hAnsi="Arial Narrow" w:cs="Arial"/>
          <w:b/>
          <w:sz w:val="24"/>
          <w:szCs w:val="24"/>
          <w:lang w:val="es-ES_tradnl"/>
        </w:rPr>
        <w:t>LEY 819 DE 2003</w:t>
      </w:r>
      <w:r w:rsidRPr="000B7B12">
        <w:rPr>
          <w:rFonts w:ascii="Arial Narrow" w:hAnsi="Arial Narrow" w:cs="Arial"/>
          <w:sz w:val="24"/>
          <w:szCs w:val="24"/>
          <w:lang w:val="es-ES_tradnl"/>
        </w:rPr>
        <w:t xml:space="preserve"> Normas orgánicas de presupuesto para la transparencia fiscal y la estabilidad macroeconómica</w:t>
      </w:r>
    </w:p>
    <w:p w14:paraId="586BF88D" w14:textId="2C3B7C91" w:rsidR="00D6059E" w:rsidRDefault="00D6059E" w:rsidP="00C467AB">
      <w:pPr>
        <w:jc w:val="both"/>
        <w:rPr>
          <w:rFonts w:ascii="Arial Narrow" w:hAnsi="Arial Narrow" w:cs="Arial"/>
          <w:sz w:val="24"/>
          <w:szCs w:val="24"/>
          <w:lang w:val="es-ES_tradnl"/>
        </w:rPr>
      </w:pPr>
    </w:p>
    <w:p w14:paraId="4AA83042" w14:textId="70CBD18C" w:rsidR="00D6059E" w:rsidRDefault="00D6059E" w:rsidP="00C467AB">
      <w:pPr>
        <w:ind w:left="284" w:right="192"/>
        <w:jc w:val="both"/>
        <w:rPr>
          <w:rFonts w:ascii="Arial Narrow" w:hAnsi="Arial Narrow" w:cs="Arial"/>
          <w:i/>
          <w:iCs/>
          <w:sz w:val="24"/>
          <w:szCs w:val="24"/>
        </w:rPr>
      </w:pPr>
      <w:r>
        <w:rPr>
          <w:rFonts w:ascii="Arial Narrow" w:hAnsi="Arial Narrow" w:cs="Arial"/>
          <w:sz w:val="24"/>
          <w:szCs w:val="24"/>
        </w:rPr>
        <w:t xml:space="preserve">Esta Ley, </w:t>
      </w:r>
      <w:r w:rsidRPr="00D6059E">
        <w:rPr>
          <w:rFonts w:ascii="Arial Narrow" w:hAnsi="Arial Narrow" w:cs="Arial"/>
          <w:sz w:val="24"/>
          <w:szCs w:val="24"/>
        </w:rPr>
        <w:t xml:space="preserve">en </w:t>
      </w:r>
      <w:r>
        <w:rPr>
          <w:rFonts w:ascii="Arial Narrow" w:hAnsi="Arial Narrow" w:cs="Arial"/>
          <w:sz w:val="24"/>
          <w:szCs w:val="24"/>
        </w:rPr>
        <w:t>su artículo 14 señala</w:t>
      </w:r>
      <w:r w:rsidRPr="00D6059E">
        <w:rPr>
          <w:rFonts w:ascii="Arial Narrow" w:hAnsi="Arial Narrow" w:cs="Arial"/>
          <w:sz w:val="24"/>
          <w:szCs w:val="24"/>
        </w:rPr>
        <w:t xml:space="preserve"> que</w:t>
      </w:r>
      <w:r>
        <w:rPr>
          <w:rFonts w:ascii="Arial Narrow" w:hAnsi="Arial Narrow" w:cs="Arial"/>
          <w:sz w:val="24"/>
          <w:szCs w:val="24"/>
        </w:rPr>
        <w:t>:</w:t>
      </w:r>
      <w:r w:rsidRPr="00D6059E">
        <w:rPr>
          <w:rFonts w:ascii="Arial Narrow" w:hAnsi="Arial Narrow" w:cs="Arial"/>
          <w:sz w:val="24"/>
          <w:szCs w:val="24"/>
        </w:rPr>
        <w:t xml:space="preserve"> </w:t>
      </w:r>
      <w:r w:rsidRPr="00D6059E">
        <w:rPr>
          <w:rFonts w:ascii="Arial Narrow" w:hAnsi="Arial Narrow" w:cs="Arial"/>
          <w:i/>
          <w:iCs/>
          <w:sz w:val="24"/>
          <w:szCs w:val="24"/>
        </w:rPr>
        <w:t>“la capacidad de pago de las</w:t>
      </w:r>
      <w:r>
        <w:rPr>
          <w:rFonts w:ascii="Arial Narrow" w:hAnsi="Arial Narrow" w:cs="Arial"/>
          <w:i/>
          <w:iCs/>
          <w:sz w:val="24"/>
          <w:szCs w:val="24"/>
        </w:rPr>
        <w:t xml:space="preserve"> </w:t>
      </w:r>
      <w:r w:rsidRPr="00D6059E">
        <w:rPr>
          <w:rFonts w:ascii="Arial Narrow" w:hAnsi="Arial Narrow" w:cs="Arial"/>
          <w:i/>
          <w:iCs/>
          <w:sz w:val="24"/>
          <w:szCs w:val="24"/>
        </w:rPr>
        <w:t>Entidades Territoriales se analizará para todo el período de vigencia del crédito que se</w:t>
      </w:r>
      <w:r>
        <w:rPr>
          <w:rFonts w:ascii="Arial Narrow" w:hAnsi="Arial Narrow" w:cs="Arial"/>
          <w:i/>
          <w:iCs/>
          <w:sz w:val="24"/>
          <w:szCs w:val="24"/>
        </w:rPr>
        <w:t xml:space="preserve"> </w:t>
      </w:r>
      <w:r w:rsidRPr="00D6059E">
        <w:rPr>
          <w:rFonts w:ascii="Arial Narrow" w:hAnsi="Arial Narrow" w:cs="Arial"/>
          <w:i/>
          <w:iCs/>
          <w:sz w:val="24"/>
          <w:szCs w:val="24"/>
        </w:rPr>
        <w:t>contrate y si al hacerlo, cualquiera de los dos indicadores consagrados en el artículo 6º</w:t>
      </w:r>
      <w:r>
        <w:rPr>
          <w:rFonts w:ascii="Arial Narrow" w:hAnsi="Arial Narrow" w:cs="Arial"/>
          <w:i/>
          <w:iCs/>
          <w:sz w:val="24"/>
          <w:szCs w:val="24"/>
        </w:rPr>
        <w:t xml:space="preserve"> </w:t>
      </w:r>
      <w:r w:rsidRPr="00D6059E">
        <w:rPr>
          <w:rFonts w:ascii="Arial Narrow" w:hAnsi="Arial Narrow" w:cs="Arial"/>
          <w:i/>
          <w:iCs/>
          <w:sz w:val="24"/>
          <w:szCs w:val="24"/>
        </w:rPr>
        <w:t>de la Ley 358 de 1997 se ubica por encima de los límites allí previstos, la Entidad</w:t>
      </w:r>
      <w:r>
        <w:rPr>
          <w:rFonts w:ascii="Arial Narrow" w:hAnsi="Arial Narrow" w:cs="Arial"/>
          <w:i/>
          <w:iCs/>
          <w:sz w:val="24"/>
          <w:szCs w:val="24"/>
        </w:rPr>
        <w:t xml:space="preserve"> </w:t>
      </w:r>
      <w:r w:rsidRPr="00D6059E">
        <w:rPr>
          <w:rFonts w:ascii="Arial Narrow" w:hAnsi="Arial Narrow" w:cs="Arial"/>
          <w:i/>
          <w:iCs/>
          <w:sz w:val="24"/>
          <w:szCs w:val="24"/>
        </w:rPr>
        <w:t>Territorial seguirá los procedimientos establecidos en la citada Ley.</w:t>
      </w:r>
    </w:p>
    <w:p w14:paraId="08D83ACB" w14:textId="77777777" w:rsidR="00D6059E" w:rsidRPr="00D6059E" w:rsidRDefault="00D6059E" w:rsidP="00C467AB">
      <w:pPr>
        <w:ind w:left="284" w:right="192"/>
        <w:jc w:val="both"/>
        <w:rPr>
          <w:rFonts w:ascii="Arial Narrow" w:hAnsi="Arial Narrow" w:cs="Arial"/>
          <w:i/>
          <w:iCs/>
          <w:sz w:val="24"/>
          <w:szCs w:val="24"/>
        </w:rPr>
      </w:pPr>
    </w:p>
    <w:p w14:paraId="01268731" w14:textId="02C79D4F" w:rsidR="00D6059E" w:rsidRPr="000B7B12" w:rsidRDefault="00D6059E" w:rsidP="00C467AB">
      <w:pPr>
        <w:ind w:left="284" w:right="192"/>
        <w:jc w:val="both"/>
        <w:rPr>
          <w:rFonts w:ascii="Arial Narrow" w:hAnsi="Arial Narrow" w:cs="Arial"/>
          <w:sz w:val="24"/>
          <w:szCs w:val="24"/>
          <w:lang w:val="es-ES_tradnl"/>
        </w:rPr>
      </w:pPr>
      <w:r w:rsidRPr="00D6059E">
        <w:rPr>
          <w:rFonts w:ascii="Arial Narrow" w:hAnsi="Arial Narrow" w:cs="Arial"/>
          <w:i/>
          <w:iCs/>
          <w:sz w:val="24"/>
          <w:szCs w:val="24"/>
        </w:rPr>
        <w:t>“Parágrafo. Para estos efectos, la proyección de los intereses y el saldo de la deuda</w:t>
      </w:r>
      <w:r>
        <w:rPr>
          <w:rFonts w:ascii="Arial Narrow" w:hAnsi="Arial Narrow" w:cs="Arial"/>
          <w:i/>
          <w:iCs/>
          <w:sz w:val="24"/>
          <w:szCs w:val="24"/>
        </w:rPr>
        <w:t xml:space="preserve"> </w:t>
      </w:r>
      <w:r w:rsidRPr="00D6059E">
        <w:rPr>
          <w:rFonts w:ascii="Arial Narrow" w:hAnsi="Arial Narrow" w:cs="Arial"/>
          <w:i/>
          <w:iCs/>
          <w:sz w:val="24"/>
          <w:szCs w:val="24"/>
        </w:rPr>
        <w:t>tendrán en cuenta los porcentajes de cobertura de riesgo de tasa de interés y de tasa</w:t>
      </w:r>
      <w:r>
        <w:rPr>
          <w:rFonts w:ascii="Arial Narrow" w:hAnsi="Arial Narrow" w:cs="Arial"/>
          <w:i/>
          <w:iCs/>
          <w:sz w:val="24"/>
          <w:szCs w:val="24"/>
        </w:rPr>
        <w:t xml:space="preserve"> </w:t>
      </w:r>
      <w:r w:rsidRPr="00D6059E">
        <w:rPr>
          <w:rFonts w:ascii="Arial Narrow" w:hAnsi="Arial Narrow" w:cs="Arial"/>
          <w:i/>
          <w:iCs/>
          <w:sz w:val="24"/>
          <w:szCs w:val="24"/>
        </w:rPr>
        <w:t>de cambio que serán definidos trimestralmente por la Superintendencia Bancaria.”</w:t>
      </w:r>
    </w:p>
    <w:p w14:paraId="567FCD8D" w14:textId="77777777" w:rsidR="000B7B12" w:rsidRPr="000B7B12" w:rsidRDefault="000B7B12" w:rsidP="00C467AB">
      <w:pPr>
        <w:jc w:val="both"/>
        <w:rPr>
          <w:rFonts w:ascii="Arial Narrow" w:hAnsi="Arial Narrow" w:cs="Arial"/>
          <w:sz w:val="24"/>
          <w:szCs w:val="24"/>
          <w:lang w:val="es-ES_tradnl"/>
        </w:rPr>
      </w:pPr>
    </w:p>
    <w:p w14:paraId="1AC5DEA1" w14:textId="55CD4034" w:rsidR="000B7B12" w:rsidRPr="000B7B12" w:rsidRDefault="00DB10C3" w:rsidP="00C467AB">
      <w:pPr>
        <w:jc w:val="both"/>
        <w:rPr>
          <w:rFonts w:ascii="Arial Narrow" w:hAnsi="Arial Narrow" w:cs="Arial"/>
          <w:sz w:val="24"/>
          <w:szCs w:val="24"/>
          <w:lang w:val="es-ES_tradnl"/>
        </w:rPr>
      </w:pPr>
      <w:r w:rsidRPr="00DB10C3">
        <w:rPr>
          <w:rFonts w:ascii="Arial Narrow" w:hAnsi="Arial Narrow" w:cs="Arial"/>
          <w:b/>
          <w:sz w:val="24"/>
          <w:szCs w:val="24"/>
          <w:lang w:val="es-ES_tradnl"/>
        </w:rPr>
        <w:t>ACUERDO 003 DEL 27 DE FEBRERO DE 2025</w:t>
      </w:r>
      <w:r w:rsidR="004E107E">
        <w:rPr>
          <w:rFonts w:ascii="Arial Narrow" w:hAnsi="Arial Narrow" w:cs="Arial"/>
          <w:sz w:val="24"/>
          <w:szCs w:val="24"/>
          <w:lang w:val="es-ES_tradnl"/>
        </w:rPr>
        <w:t>.</w:t>
      </w:r>
      <w:r>
        <w:rPr>
          <w:rFonts w:ascii="Arial Narrow" w:hAnsi="Arial Narrow" w:cs="Arial"/>
          <w:sz w:val="24"/>
          <w:szCs w:val="24"/>
          <w:lang w:val="es-ES_tradnl"/>
        </w:rPr>
        <w:t xml:space="preserve"> Por medio del cual se modifica el </w:t>
      </w:r>
      <w:r w:rsidRPr="00DB10C3">
        <w:rPr>
          <w:rFonts w:ascii="Arial Narrow" w:hAnsi="Arial Narrow" w:cs="Arial"/>
          <w:sz w:val="24"/>
          <w:szCs w:val="24"/>
          <w:lang w:val="es-ES_tradnl"/>
        </w:rPr>
        <w:t>A</w:t>
      </w:r>
      <w:r>
        <w:rPr>
          <w:rFonts w:ascii="Arial Narrow" w:hAnsi="Arial Narrow" w:cs="Arial"/>
          <w:sz w:val="24"/>
          <w:szCs w:val="24"/>
          <w:lang w:val="es-ES_tradnl"/>
        </w:rPr>
        <w:t>cuerdo</w:t>
      </w:r>
      <w:r w:rsidRPr="00DB10C3">
        <w:rPr>
          <w:rFonts w:ascii="Arial Narrow" w:hAnsi="Arial Narrow" w:cs="Arial"/>
          <w:sz w:val="24"/>
          <w:szCs w:val="24"/>
          <w:lang w:val="es-ES_tradnl"/>
        </w:rPr>
        <w:t xml:space="preserve"> No. 008 </w:t>
      </w:r>
      <w:r>
        <w:rPr>
          <w:rFonts w:ascii="Arial Narrow" w:hAnsi="Arial Narrow" w:cs="Arial"/>
          <w:sz w:val="24"/>
          <w:szCs w:val="24"/>
          <w:lang w:val="es-ES_tradnl"/>
        </w:rPr>
        <w:t>de</w:t>
      </w:r>
      <w:r w:rsidRPr="00DB10C3">
        <w:rPr>
          <w:rFonts w:ascii="Arial Narrow" w:hAnsi="Arial Narrow" w:cs="Arial"/>
          <w:sz w:val="24"/>
          <w:szCs w:val="24"/>
          <w:lang w:val="es-ES_tradnl"/>
        </w:rPr>
        <w:t xml:space="preserve"> mayo</w:t>
      </w:r>
      <w:r>
        <w:rPr>
          <w:rFonts w:ascii="Arial Narrow" w:hAnsi="Arial Narrow" w:cs="Arial"/>
          <w:sz w:val="24"/>
          <w:szCs w:val="24"/>
          <w:lang w:val="es-ES_tradnl"/>
        </w:rPr>
        <w:t xml:space="preserve"> 31</w:t>
      </w:r>
      <w:r w:rsidRPr="00DB10C3">
        <w:rPr>
          <w:rFonts w:ascii="Arial Narrow" w:hAnsi="Arial Narrow" w:cs="Arial"/>
          <w:sz w:val="24"/>
          <w:szCs w:val="24"/>
          <w:lang w:val="es-ES_tradnl"/>
        </w:rPr>
        <w:t xml:space="preserve"> de 2024, “Por el cual se adopta el plan Municipal de Desarrollo “Volvamos a Creer, Villanueva 2024 – 2027”</w:t>
      </w:r>
      <w:r>
        <w:rPr>
          <w:rFonts w:ascii="Arial Narrow" w:hAnsi="Arial Narrow" w:cs="Arial"/>
          <w:sz w:val="24"/>
          <w:szCs w:val="24"/>
          <w:lang w:val="es-ES_tradnl"/>
        </w:rPr>
        <w:t>:</w:t>
      </w:r>
    </w:p>
    <w:p w14:paraId="33FA7625" w14:textId="0B039618" w:rsidR="000B7B12" w:rsidRDefault="000B7B12" w:rsidP="00C467AB">
      <w:pPr>
        <w:ind w:left="284"/>
        <w:jc w:val="both"/>
        <w:rPr>
          <w:rFonts w:ascii="Arial Narrow" w:hAnsi="Arial Narrow" w:cs="Arial"/>
          <w:sz w:val="24"/>
          <w:szCs w:val="24"/>
          <w:lang w:val="es-ES_tradnl"/>
        </w:rPr>
      </w:pPr>
    </w:p>
    <w:p w14:paraId="4BC6328F" w14:textId="53EAA0F6" w:rsidR="00D6059E" w:rsidRPr="00D6059E" w:rsidRDefault="00D6059E" w:rsidP="00C467AB">
      <w:pPr>
        <w:ind w:left="284" w:right="192"/>
        <w:jc w:val="both"/>
        <w:rPr>
          <w:rFonts w:ascii="Arial Narrow" w:hAnsi="Arial Narrow" w:cs="Arial"/>
          <w:i/>
          <w:sz w:val="24"/>
          <w:szCs w:val="24"/>
          <w:lang w:val="es-ES_tradnl"/>
        </w:rPr>
      </w:pPr>
      <w:r w:rsidRPr="0064062F">
        <w:rPr>
          <w:rFonts w:ascii="Arial Narrow" w:hAnsi="Arial Narrow" w:cs="Arial"/>
          <w:i/>
          <w:sz w:val="24"/>
          <w:szCs w:val="24"/>
          <w:lang w:val="es-ES_tradnl"/>
        </w:rPr>
        <w:t>ARTÍCULO SEGUNDO</w:t>
      </w:r>
      <w:r w:rsidR="00DB10C3" w:rsidRPr="0064062F">
        <w:rPr>
          <w:rFonts w:ascii="Arial Narrow" w:hAnsi="Arial Narrow" w:cs="Arial"/>
          <w:i/>
          <w:sz w:val="24"/>
          <w:szCs w:val="24"/>
          <w:lang w:val="es-ES_tradnl"/>
        </w:rPr>
        <w:t>.</w:t>
      </w:r>
      <w:r w:rsidRPr="0064062F">
        <w:rPr>
          <w:rFonts w:ascii="Arial Narrow" w:hAnsi="Arial Narrow" w:cs="Arial"/>
          <w:i/>
          <w:sz w:val="24"/>
          <w:szCs w:val="24"/>
          <w:lang w:val="es-ES_tradnl"/>
        </w:rPr>
        <w:t xml:space="preserve"> </w:t>
      </w:r>
      <w:r w:rsidR="00DB10C3" w:rsidRPr="0064062F">
        <w:rPr>
          <w:rFonts w:ascii="Arial Narrow" w:hAnsi="Arial Narrow" w:cs="Arial"/>
          <w:i/>
          <w:sz w:val="24"/>
          <w:szCs w:val="24"/>
          <w:lang w:val="es-ES_tradnl"/>
        </w:rPr>
        <w:t>MODIFÍQUESE EL ARTÍCULO SEGUNDO DEL ACUERDO MUNICIPAL NÚMERO 008 DE 2024. INVERSIONES Y FINANCIACIÓN. EL PLAN FINANCIERO Y EL PLAN PLURIANUAL DE INVERSIONES PPI</w:t>
      </w:r>
      <w:r w:rsidRPr="00D6059E">
        <w:rPr>
          <w:rFonts w:ascii="Arial Narrow" w:hAnsi="Arial Narrow" w:cs="Arial"/>
          <w:i/>
          <w:sz w:val="24"/>
          <w:szCs w:val="24"/>
          <w:lang w:val="es-ES_tradnl"/>
        </w:rPr>
        <w:t xml:space="preserve"> entendi</w:t>
      </w:r>
      <w:r w:rsidR="00DB10C3">
        <w:rPr>
          <w:rFonts w:ascii="Arial Narrow" w:hAnsi="Arial Narrow" w:cs="Arial"/>
          <w:i/>
          <w:sz w:val="24"/>
          <w:szCs w:val="24"/>
          <w:lang w:val="es-ES_tradnl"/>
        </w:rPr>
        <w:t>en</w:t>
      </w:r>
      <w:r w:rsidRPr="00D6059E">
        <w:rPr>
          <w:rFonts w:ascii="Arial Narrow" w:hAnsi="Arial Narrow" w:cs="Arial"/>
          <w:i/>
          <w:sz w:val="24"/>
          <w:szCs w:val="24"/>
          <w:lang w:val="es-ES_tradnl"/>
        </w:rPr>
        <w:t xml:space="preserve">do que el </w:t>
      </w:r>
      <w:r w:rsidR="00DB10C3">
        <w:rPr>
          <w:rFonts w:ascii="Arial Narrow" w:hAnsi="Arial Narrow" w:cs="Arial"/>
          <w:i/>
          <w:sz w:val="24"/>
          <w:szCs w:val="24"/>
          <w:lang w:val="es-ES_tradnl"/>
        </w:rPr>
        <w:t>Plan Plurianual d</w:t>
      </w:r>
      <w:r w:rsidR="00DB10C3" w:rsidRPr="00D6059E">
        <w:rPr>
          <w:rFonts w:ascii="Arial Narrow" w:hAnsi="Arial Narrow" w:cs="Arial"/>
          <w:i/>
          <w:sz w:val="24"/>
          <w:szCs w:val="24"/>
          <w:lang w:val="es-ES_tradnl"/>
        </w:rPr>
        <w:t xml:space="preserve">e </w:t>
      </w:r>
      <w:r w:rsidR="00DB10C3">
        <w:rPr>
          <w:rFonts w:ascii="Arial Narrow" w:hAnsi="Arial Narrow" w:cs="Arial"/>
          <w:i/>
          <w:sz w:val="24"/>
          <w:szCs w:val="24"/>
          <w:lang w:val="es-ES_tradnl"/>
        </w:rPr>
        <w:t>Inversiones 20</w:t>
      </w:r>
      <w:r w:rsidRPr="00D6059E">
        <w:rPr>
          <w:rFonts w:ascii="Arial Narrow" w:hAnsi="Arial Narrow" w:cs="Arial"/>
          <w:i/>
          <w:sz w:val="24"/>
          <w:szCs w:val="24"/>
          <w:lang w:val="es-ES_tradnl"/>
        </w:rPr>
        <w:t>24</w:t>
      </w:r>
      <w:r w:rsidR="00DB10C3">
        <w:rPr>
          <w:rFonts w:ascii="Arial Narrow" w:hAnsi="Arial Narrow" w:cs="Arial"/>
          <w:i/>
          <w:sz w:val="24"/>
          <w:szCs w:val="24"/>
          <w:lang w:val="es-ES_tradnl"/>
        </w:rPr>
        <w:t xml:space="preserve"> </w:t>
      </w:r>
      <w:r w:rsidRPr="00D6059E">
        <w:rPr>
          <w:rFonts w:ascii="Arial Narrow" w:hAnsi="Arial Narrow" w:cs="Arial"/>
          <w:i/>
          <w:sz w:val="24"/>
          <w:szCs w:val="24"/>
          <w:lang w:val="es-ES_tradnl"/>
        </w:rPr>
        <w:t>-</w:t>
      </w:r>
      <w:r w:rsidR="00DB10C3">
        <w:rPr>
          <w:rFonts w:ascii="Arial Narrow" w:hAnsi="Arial Narrow" w:cs="Arial"/>
          <w:i/>
          <w:sz w:val="24"/>
          <w:szCs w:val="24"/>
          <w:lang w:val="es-ES_tradnl"/>
        </w:rPr>
        <w:t xml:space="preserve"> 20</w:t>
      </w:r>
      <w:r w:rsidRPr="00D6059E">
        <w:rPr>
          <w:rFonts w:ascii="Arial Narrow" w:hAnsi="Arial Narrow" w:cs="Arial"/>
          <w:i/>
          <w:sz w:val="24"/>
          <w:szCs w:val="24"/>
          <w:lang w:val="es-ES_tradnl"/>
        </w:rPr>
        <w:t xml:space="preserve">27 es un instrumento de planificación utilizado para establecer las inversiones que se realizan durante un periodo de varios años, que contiene la proyección de los recursos financieros requeridos para la ejecución del PDM, Como instrumento presupuestal que articula la planeación y el </w:t>
      </w:r>
      <w:r w:rsidRPr="00D6059E">
        <w:rPr>
          <w:rFonts w:ascii="Arial Narrow" w:hAnsi="Arial Narrow" w:cs="Arial"/>
          <w:i/>
          <w:sz w:val="24"/>
          <w:szCs w:val="24"/>
          <w:lang w:val="es-ES_tradnl"/>
        </w:rPr>
        <w:lastRenderedPageBreak/>
        <w:t>presupuesto al relacionar las fuentes de financiación disponibles para ejecutar los programas plasmados en el plan de desarrollo municipal.</w:t>
      </w:r>
    </w:p>
    <w:p w14:paraId="0D8E7E4E" w14:textId="77777777" w:rsidR="00D6059E" w:rsidRPr="00D6059E" w:rsidRDefault="00D6059E" w:rsidP="00C467AB">
      <w:pPr>
        <w:ind w:left="284" w:right="192"/>
        <w:jc w:val="both"/>
        <w:rPr>
          <w:rFonts w:ascii="Arial Narrow" w:hAnsi="Arial Narrow" w:cs="Arial"/>
          <w:i/>
          <w:sz w:val="24"/>
          <w:szCs w:val="24"/>
          <w:lang w:val="es-ES_tradnl"/>
        </w:rPr>
      </w:pPr>
    </w:p>
    <w:p w14:paraId="23A1CEC4" w14:textId="5DCA8AEA" w:rsidR="00D6059E" w:rsidRDefault="00D6059E" w:rsidP="00C467AB">
      <w:pPr>
        <w:ind w:left="284" w:right="192"/>
        <w:jc w:val="both"/>
        <w:rPr>
          <w:rFonts w:ascii="Arial Narrow" w:hAnsi="Arial Narrow" w:cs="Arial"/>
          <w:i/>
          <w:sz w:val="24"/>
          <w:szCs w:val="24"/>
          <w:lang w:val="es-ES_tradnl"/>
        </w:rPr>
      </w:pPr>
      <w:r w:rsidRPr="00D6059E">
        <w:rPr>
          <w:rFonts w:ascii="Arial Narrow" w:hAnsi="Arial Narrow" w:cs="Arial"/>
          <w:i/>
          <w:sz w:val="24"/>
          <w:szCs w:val="24"/>
          <w:lang w:val="es-ES_tradnl"/>
        </w:rPr>
        <w:t>Adicionar como una nueva fuente de financiación la de recursos del crédito al plan de desarrollo municipal volvamos a creer, Villanueva 2024</w:t>
      </w:r>
      <w:r w:rsidR="00DB10C3">
        <w:rPr>
          <w:rFonts w:ascii="Arial Narrow" w:hAnsi="Arial Narrow" w:cs="Arial"/>
          <w:i/>
          <w:sz w:val="24"/>
          <w:szCs w:val="24"/>
          <w:lang w:val="es-ES_tradnl"/>
        </w:rPr>
        <w:t xml:space="preserve"> </w:t>
      </w:r>
      <w:r w:rsidRPr="00D6059E">
        <w:rPr>
          <w:rFonts w:ascii="Arial Narrow" w:hAnsi="Arial Narrow" w:cs="Arial"/>
          <w:i/>
          <w:sz w:val="24"/>
          <w:szCs w:val="24"/>
          <w:lang w:val="es-ES_tradnl"/>
        </w:rPr>
        <w:t>-</w:t>
      </w:r>
      <w:r w:rsidR="00DB10C3">
        <w:rPr>
          <w:rFonts w:ascii="Arial Narrow" w:hAnsi="Arial Narrow" w:cs="Arial"/>
          <w:i/>
          <w:sz w:val="24"/>
          <w:szCs w:val="24"/>
          <w:lang w:val="es-ES_tradnl"/>
        </w:rPr>
        <w:t xml:space="preserve"> </w:t>
      </w:r>
      <w:r w:rsidRPr="00D6059E">
        <w:rPr>
          <w:rFonts w:ascii="Arial Narrow" w:hAnsi="Arial Narrow" w:cs="Arial"/>
          <w:i/>
          <w:sz w:val="24"/>
          <w:szCs w:val="24"/>
          <w:lang w:val="es-ES_tradnl"/>
        </w:rPr>
        <w:t>2027, adoptado mediante a</w:t>
      </w:r>
      <w:r w:rsidR="00DB10C3">
        <w:rPr>
          <w:rFonts w:ascii="Arial Narrow" w:hAnsi="Arial Narrow" w:cs="Arial"/>
          <w:i/>
          <w:sz w:val="24"/>
          <w:szCs w:val="24"/>
          <w:lang w:val="es-ES_tradnl"/>
        </w:rPr>
        <w:t>cuerdo 008 del 31 de mayo de 20</w:t>
      </w:r>
      <w:r w:rsidRPr="00D6059E">
        <w:rPr>
          <w:rFonts w:ascii="Arial Narrow" w:hAnsi="Arial Narrow" w:cs="Arial"/>
          <w:i/>
          <w:sz w:val="24"/>
          <w:szCs w:val="24"/>
          <w:lang w:val="es-ES_tradnl"/>
        </w:rPr>
        <w:t>24,</w:t>
      </w:r>
      <w:r w:rsidR="0064062F">
        <w:rPr>
          <w:rFonts w:ascii="Arial Narrow" w:hAnsi="Arial Narrow" w:cs="Arial"/>
          <w:i/>
          <w:sz w:val="24"/>
          <w:szCs w:val="24"/>
          <w:lang w:val="es-ES_tradnl"/>
        </w:rPr>
        <w:t xml:space="preserve"> </w:t>
      </w:r>
      <w:r w:rsidR="0064062F" w:rsidRPr="00D6059E">
        <w:rPr>
          <w:rFonts w:ascii="Arial Narrow" w:hAnsi="Arial Narrow" w:cs="Arial"/>
          <w:i/>
          <w:sz w:val="24"/>
          <w:szCs w:val="24"/>
          <w:lang w:val="es-ES_tradnl"/>
        </w:rPr>
        <w:t>“la</w:t>
      </w:r>
      <w:r w:rsidRPr="00D6059E">
        <w:rPr>
          <w:rFonts w:ascii="Arial Narrow" w:hAnsi="Arial Narrow" w:cs="Arial"/>
          <w:i/>
          <w:sz w:val="24"/>
          <w:szCs w:val="24"/>
          <w:lang w:val="es-ES_tradnl"/>
        </w:rPr>
        <w:t xml:space="preserve"> administración municipal podrá solicitar facultades al Consejo municipal con el fin de solicitar autorización para gestionar operaciones de crédito público en cualquier momento durante la vigencia del plan de desarrollo “</w:t>
      </w:r>
      <w:r w:rsidR="00DB10C3">
        <w:rPr>
          <w:rFonts w:ascii="Arial Narrow" w:hAnsi="Arial Narrow" w:cs="Arial"/>
          <w:i/>
          <w:sz w:val="24"/>
          <w:szCs w:val="24"/>
          <w:lang w:val="es-ES_tradnl"/>
        </w:rPr>
        <w:t>volvamos a creer, Villanueva 2024 - 20</w:t>
      </w:r>
      <w:r w:rsidRPr="00D6059E">
        <w:rPr>
          <w:rFonts w:ascii="Arial Narrow" w:hAnsi="Arial Narrow" w:cs="Arial"/>
          <w:i/>
          <w:sz w:val="24"/>
          <w:szCs w:val="24"/>
          <w:lang w:val="es-ES_tradnl"/>
        </w:rPr>
        <w:t>27. Esto con el objetivo de obtener recursos para los programas y proyectos contemplados en dicho plan. Seguido amparadas en la ley 358 de 1997 y 819 de 2003</w:t>
      </w:r>
      <w:r w:rsidR="00DB10C3">
        <w:rPr>
          <w:rFonts w:ascii="Arial Narrow" w:hAnsi="Arial Narrow" w:cs="Arial"/>
          <w:i/>
          <w:sz w:val="24"/>
          <w:szCs w:val="24"/>
          <w:lang w:val="es-ES_tradnl"/>
        </w:rPr>
        <w:t>.</w:t>
      </w:r>
    </w:p>
    <w:p w14:paraId="6A6C1FAC" w14:textId="77777777" w:rsidR="00DB10C3" w:rsidRDefault="00DB10C3" w:rsidP="00C467AB">
      <w:pPr>
        <w:ind w:left="284" w:right="192"/>
        <w:jc w:val="both"/>
        <w:rPr>
          <w:rFonts w:ascii="Arial Narrow" w:hAnsi="Arial Narrow" w:cs="Arial"/>
          <w:sz w:val="24"/>
          <w:szCs w:val="24"/>
          <w:lang w:val="es-ES_tradnl"/>
        </w:rPr>
      </w:pPr>
    </w:p>
    <w:p w14:paraId="1AC41B95" w14:textId="1BD6A583" w:rsidR="00285B60" w:rsidRDefault="00204572" w:rsidP="00C467AB">
      <w:pPr>
        <w:jc w:val="both"/>
        <w:rPr>
          <w:rFonts w:ascii="Arial Narrow" w:hAnsi="Arial Narrow" w:cs="Arial"/>
          <w:sz w:val="24"/>
          <w:szCs w:val="24"/>
          <w:lang w:val="es-ES_tradnl"/>
        </w:rPr>
      </w:pPr>
      <w:r w:rsidRPr="00204572">
        <w:rPr>
          <w:rFonts w:ascii="Arial Narrow" w:hAnsi="Arial Narrow" w:cs="Arial"/>
          <w:b/>
          <w:sz w:val="24"/>
          <w:szCs w:val="24"/>
          <w:lang w:val="es-ES_tradnl"/>
        </w:rPr>
        <w:t>ACUERDO MUNICIPAL N° 019 DEL 08 DE NOVIEMBRE DE 200</w:t>
      </w:r>
      <w:r w:rsidRPr="0064062F">
        <w:rPr>
          <w:rFonts w:ascii="Arial Narrow" w:hAnsi="Arial Narrow" w:cs="Arial"/>
          <w:b/>
          <w:sz w:val="24"/>
          <w:szCs w:val="24"/>
          <w:lang w:val="es-ES_tradnl"/>
        </w:rPr>
        <w:t>8</w:t>
      </w:r>
      <w:r w:rsidRPr="00204572">
        <w:rPr>
          <w:rFonts w:ascii="Arial Narrow" w:hAnsi="Arial Narrow" w:cs="Arial"/>
          <w:sz w:val="24"/>
          <w:szCs w:val="24"/>
          <w:lang w:val="es-ES_tradnl"/>
        </w:rPr>
        <w:t xml:space="preserve">. </w:t>
      </w:r>
      <w:r>
        <w:rPr>
          <w:rFonts w:ascii="Arial Narrow" w:hAnsi="Arial Narrow" w:cs="Arial"/>
          <w:sz w:val="24"/>
          <w:szCs w:val="24"/>
          <w:lang w:val="es-ES_tradnl"/>
        </w:rPr>
        <w:t>Estatuto Orgánico d</w:t>
      </w:r>
      <w:r w:rsidRPr="00204572">
        <w:rPr>
          <w:rFonts w:ascii="Arial Narrow" w:hAnsi="Arial Narrow" w:cs="Arial"/>
          <w:sz w:val="24"/>
          <w:szCs w:val="24"/>
          <w:lang w:val="es-ES_tradnl"/>
        </w:rPr>
        <w:t>e Presupuesto.</w:t>
      </w:r>
    </w:p>
    <w:p w14:paraId="3C68647D" w14:textId="306BB01F" w:rsidR="00C467AB" w:rsidRDefault="00C467AB" w:rsidP="00C467AB">
      <w:pPr>
        <w:jc w:val="both"/>
        <w:rPr>
          <w:rFonts w:ascii="Arial Narrow" w:hAnsi="Arial Narrow" w:cs="Arial"/>
          <w:sz w:val="24"/>
          <w:szCs w:val="24"/>
          <w:lang w:val="es-ES_tradnl"/>
        </w:rPr>
      </w:pPr>
    </w:p>
    <w:p w14:paraId="2B0A6858" w14:textId="6F4805CD" w:rsidR="0064062F" w:rsidRPr="0064062F" w:rsidRDefault="0064062F" w:rsidP="0064062F">
      <w:pPr>
        <w:ind w:left="284" w:right="192"/>
        <w:jc w:val="both"/>
        <w:rPr>
          <w:rFonts w:ascii="Arial Narrow" w:hAnsi="Arial Narrow" w:cs="Arial"/>
          <w:bCs/>
          <w:i/>
          <w:sz w:val="24"/>
          <w:szCs w:val="24"/>
        </w:rPr>
      </w:pPr>
      <w:r w:rsidRPr="0064062F">
        <w:rPr>
          <w:rFonts w:ascii="Arial Narrow" w:hAnsi="Arial Narrow" w:cs="Arial"/>
          <w:bCs/>
          <w:i/>
          <w:sz w:val="24"/>
          <w:szCs w:val="24"/>
        </w:rPr>
        <w:t>ARTICULO 28. CUPOS DE ENDEUDAMIENTO. El Concejo Municipal podrá autorizar mediante Acuerdo un</w:t>
      </w:r>
      <w:r>
        <w:rPr>
          <w:rFonts w:ascii="Arial Narrow" w:hAnsi="Arial Narrow" w:cs="Arial"/>
          <w:bCs/>
          <w:i/>
          <w:sz w:val="24"/>
          <w:szCs w:val="24"/>
        </w:rPr>
        <w:t xml:space="preserve"> </w:t>
      </w:r>
      <w:r w:rsidRPr="0064062F">
        <w:rPr>
          <w:rFonts w:ascii="Arial Narrow" w:hAnsi="Arial Narrow" w:cs="Arial"/>
          <w:bCs/>
          <w:i/>
          <w:sz w:val="24"/>
          <w:szCs w:val="24"/>
        </w:rPr>
        <w:t>cupo de endeudamiento para todo el Municipio el cual debe conservar la misma estructura del Presupuesto</w:t>
      </w:r>
      <w:r>
        <w:rPr>
          <w:rFonts w:ascii="Arial Narrow" w:hAnsi="Arial Narrow" w:cs="Arial"/>
          <w:bCs/>
          <w:i/>
          <w:sz w:val="24"/>
          <w:szCs w:val="24"/>
        </w:rPr>
        <w:t xml:space="preserve"> </w:t>
      </w:r>
      <w:r w:rsidRPr="0064062F">
        <w:rPr>
          <w:rFonts w:ascii="Arial Narrow" w:hAnsi="Arial Narrow" w:cs="Arial"/>
          <w:bCs/>
          <w:i/>
          <w:sz w:val="24"/>
          <w:szCs w:val="24"/>
        </w:rPr>
        <w:t>General.</w:t>
      </w:r>
    </w:p>
    <w:p w14:paraId="506067A8" w14:textId="77777777" w:rsidR="0064062F" w:rsidRDefault="0064062F" w:rsidP="0064062F">
      <w:pPr>
        <w:ind w:left="284" w:right="192"/>
        <w:jc w:val="both"/>
        <w:rPr>
          <w:rFonts w:ascii="Arial Narrow" w:hAnsi="Arial Narrow" w:cs="Arial"/>
          <w:bCs/>
          <w:i/>
          <w:sz w:val="24"/>
          <w:szCs w:val="24"/>
        </w:rPr>
      </w:pPr>
    </w:p>
    <w:p w14:paraId="4951CE23" w14:textId="13416F88" w:rsidR="0064062F" w:rsidRPr="0064062F" w:rsidRDefault="0064062F" w:rsidP="0064062F">
      <w:pPr>
        <w:ind w:left="284" w:right="192"/>
        <w:jc w:val="both"/>
        <w:rPr>
          <w:rFonts w:ascii="Arial Narrow" w:hAnsi="Arial Narrow" w:cs="Arial"/>
          <w:bCs/>
          <w:i/>
          <w:sz w:val="24"/>
          <w:szCs w:val="24"/>
        </w:rPr>
      </w:pPr>
      <w:r w:rsidRPr="0064062F">
        <w:rPr>
          <w:rFonts w:ascii="Arial Narrow" w:hAnsi="Arial Narrow" w:cs="Arial"/>
          <w:bCs/>
          <w:i/>
          <w:sz w:val="24"/>
          <w:szCs w:val="24"/>
        </w:rPr>
        <w:t>Los proyectos a financiar con estos recursos deben contar previamente con estudio económico que</w:t>
      </w:r>
    </w:p>
    <w:p w14:paraId="7EB4B75E" w14:textId="77777777" w:rsidR="0064062F" w:rsidRDefault="0064062F" w:rsidP="0064062F">
      <w:pPr>
        <w:ind w:left="284" w:right="192"/>
        <w:jc w:val="both"/>
        <w:rPr>
          <w:rFonts w:ascii="Arial Narrow" w:hAnsi="Arial Narrow" w:cs="Arial"/>
          <w:bCs/>
          <w:i/>
          <w:sz w:val="24"/>
          <w:szCs w:val="24"/>
        </w:rPr>
      </w:pPr>
      <w:r w:rsidRPr="0064062F">
        <w:rPr>
          <w:rFonts w:ascii="Arial Narrow" w:hAnsi="Arial Narrow" w:cs="Arial"/>
          <w:bCs/>
          <w:i/>
          <w:sz w:val="24"/>
          <w:szCs w:val="24"/>
        </w:rPr>
        <w:t>demuestre la utilidad de las obras o inversiones que se van a financiar y sujeción a los planes y programas</w:t>
      </w:r>
      <w:r>
        <w:rPr>
          <w:rFonts w:ascii="Arial Narrow" w:hAnsi="Arial Narrow" w:cs="Arial"/>
          <w:bCs/>
          <w:i/>
          <w:sz w:val="24"/>
          <w:szCs w:val="24"/>
        </w:rPr>
        <w:t xml:space="preserve"> </w:t>
      </w:r>
      <w:r w:rsidRPr="0064062F">
        <w:rPr>
          <w:rFonts w:ascii="Arial Narrow" w:hAnsi="Arial Narrow" w:cs="Arial"/>
          <w:bCs/>
          <w:i/>
          <w:sz w:val="24"/>
          <w:szCs w:val="24"/>
        </w:rPr>
        <w:t>que esté adelantando la administración municipal, junto con la proyección del servicio de la deuda que se va</w:t>
      </w:r>
      <w:r>
        <w:rPr>
          <w:rFonts w:ascii="Arial Narrow" w:hAnsi="Arial Narrow" w:cs="Arial"/>
          <w:bCs/>
          <w:i/>
          <w:sz w:val="24"/>
          <w:szCs w:val="24"/>
        </w:rPr>
        <w:t xml:space="preserve"> </w:t>
      </w:r>
      <w:r w:rsidRPr="0064062F">
        <w:rPr>
          <w:rFonts w:ascii="Arial Narrow" w:hAnsi="Arial Narrow" w:cs="Arial"/>
          <w:bCs/>
          <w:i/>
          <w:sz w:val="24"/>
          <w:szCs w:val="24"/>
        </w:rPr>
        <w:t>a contraer.</w:t>
      </w:r>
    </w:p>
    <w:p w14:paraId="057AE344" w14:textId="0174F3AC" w:rsidR="0064062F" w:rsidRDefault="0064062F" w:rsidP="0064062F">
      <w:pPr>
        <w:ind w:left="284" w:right="192"/>
        <w:jc w:val="both"/>
        <w:rPr>
          <w:rFonts w:ascii="Arial Narrow" w:hAnsi="Arial Narrow" w:cs="Arial"/>
          <w:bCs/>
          <w:i/>
          <w:sz w:val="24"/>
          <w:szCs w:val="24"/>
        </w:rPr>
      </w:pPr>
      <w:r>
        <w:rPr>
          <w:rFonts w:ascii="Arial Narrow" w:hAnsi="Arial Narrow" w:cs="Arial"/>
          <w:bCs/>
          <w:i/>
          <w:sz w:val="24"/>
          <w:szCs w:val="24"/>
        </w:rPr>
        <w:t xml:space="preserve"> (…)</w:t>
      </w:r>
      <w:r w:rsidRPr="0064062F">
        <w:rPr>
          <w:rFonts w:ascii="Arial Narrow" w:hAnsi="Arial Narrow" w:cs="Arial"/>
          <w:bCs/>
          <w:i/>
          <w:sz w:val="24"/>
          <w:szCs w:val="24"/>
        </w:rPr>
        <w:t>.</w:t>
      </w:r>
    </w:p>
    <w:p w14:paraId="65920042" w14:textId="0B70E1BF" w:rsidR="004E107E" w:rsidRPr="000B7B12" w:rsidRDefault="004E107E" w:rsidP="00C467AB">
      <w:pPr>
        <w:jc w:val="both"/>
        <w:rPr>
          <w:rFonts w:ascii="Arial Narrow" w:hAnsi="Arial Narrow" w:cs="Arial"/>
          <w:sz w:val="24"/>
          <w:szCs w:val="24"/>
          <w:lang w:val="es-ES_tradnl"/>
        </w:rPr>
      </w:pPr>
    </w:p>
    <w:p w14:paraId="6BCB9262" w14:textId="77777777" w:rsidR="000B7B12" w:rsidRPr="00685055" w:rsidRDefault="000B7B12" w:rsidP="00C467AB">
      <w:pPr>
        <w:jc w:val="both"/>
        <w:rPr>
          <w:rFonts w:ascii="Arial Narrow" w:hAnsi="Arial Narrow" w:cs="Arial"/>
          <w:b/>
          <w:sz w:val="24"/>
          <w:szCs w:val="24"/>
          <w:lang w:val="es-ES_tradnl"/>
        </w:rPr>
      </w:pPr>
      <w:r w:rsidRPr="00685055">
        <w:rPr>
          <w:rFonts w:ascii="Arial Narrow" w:hAnsi="Arial Narrow" w:cs="Arial"/>
          <w:b/>
          <w:sz w:val="24"/>
          <w:szCs w:val="24"/>
          <w:lang w:val="es-ES_tradnl"/>
        </w:rPr>
        <w:t xml:space="preserve">INICIATIVA Y UNIDAD DE MATERIA DEL PROYECTO DE ACUERDO </w:t>
      </w:r>
    </w:p>
    <w:p w14:paraId="7BBB9B14" w14:textId="77777777" w:rsidR="000B7B12" w:rsidRPr="00685055" w:rsidRDefault="000B7B12" w:rsidP="00C467AB">
      <w:pPr>
        <w:jc w:val="both"/>
        <w:rPr>
          <w:rFonts w:ascii="Arial Narrow" w:hAnsi="Arial Narrow" w:cs="Arial"/>
          <w:b/>
          <w:sz w:val="24"/>
          <w:szCs w:val="24"/>
          <w:lang w:val="es-ES_tradnl"/>
        </w:rPr>
      </w:pPr>
    </w:p>
    <w:p w14:paraId="67395A9B" w14:textId="77777777" w:rsidR="000B7B12" w:rsidRPr="00685055" w:rsidRDefault="000B7B12" w:rsidP="00C467AB">
      <w:pPr>
        <w:jc w:val="both"/>
        <w:rPr>
          <w:rFonts w:ascii="Arial Narrow" w:hAnsi="Arial Narrow" w:cs="Arial"/>
          <w:b/>
          <w:sz w:val="24"/>
          <w:szCs w:val="24"/>
          <w:lang w:val="es-ES_tradnl"/>
        </w:rPr>
      </w:pPr>
      <w:r w:rsidRPr="00685055">
        <w:rPr>
          <w:rFonts w:ascii="Arial Narrow" w:hAnsi="Arial Narrow" w:cs="Arial"/>
          <w:b/>
          <w:sz w:val="24"/>
          <w:szCs w:val="24"/>
          <w:lang w:val="es-ES_tradnl"/>
        </w:rPr>
        <w:t xml:space="preserve">INICIATIVA </w:t>
      </w:r>
    </w:p>
    <w:p w14:paraId="1E55CE64" w14:textId="77777777" w:rsidR="000B7B12" w:rsidRPr="000B7B12" w:rsidRDefault="000B7B12" w:rsidP="00C467AB">
      <w:pPr>
        <w:jc w:val="both"/>
        <w:rPr>
          <w:rFonts w:ascii="Arial Narrow" w:hAnsi="Arial Narrow" w:cs="Arial"/>
          <w:sz w:val="24"/>
          <w:szCs w:val="24"/>
          <w:lang w:val="es-ES_tradnl"/>
        </w:rPr>
      </w:pPr>
    </w:p>
    <w:p w14:paraId="5CDBA340" w14:textId="77777777" w:rsidR="000B7B12" w:rsidRPr="000B7B12" w:rsidRDefault="000B7B12" w:rsidP="00C467AB">
      <w:pPr>
        <w:jc w:val="both"/>
        <w:rPr>
          <w:rFonts w:ascii="Arial Narrow" w:hAnsi="Arial Narrow" w:cs="Arial"/>
          <w:sz w:val="24"/>
          <w:szCs w:val="24"/>
          <w:lang w:val="es-ES_tradnl"/>
        </w:rPr>
      </w:pPr>
      <w:r w:rsidRPr="000B7B12">
        <w:rPr>
          <w:rFonts w:ascii="Arial Narrow" w:hAnsi="Arial Narrow" w:cs="Arial"/>
          <w:sz w:val="24"/>
          <w:szCs w:val="24"/>
          <w:lang w:val="es-ES_tradnl"/>
        </w:rPr>
        <w:t xml:space="preserve">De conformidad con el numeral 5 del Artículo 315 de la Constitución Política de Colombia, en concordancia con el parágrafo 1 del Artículo 71 de la Ley 136 de 1994, “los acuerdos a los que se refieren los numerales 2, 3 y 6 del artículo 313 de la Constitución Política, sólo podrán ser dictados a iniciativa del alcalde”. </w:t>
      </w:r>
    </w:p>
    <w:p w14:paraId="7112AEAE" w14:textId="77777777" w:rsidR="000B7B12" w:rsidRPr="000B7B12" w:rsidRDefault="000B7B12" w:rsidP="00C467AB">
      <w:pPr>
        <w:jc w:val="both"/>
        <w:rPr>
          <w:rFonts w:ascii="Arial Narrow" w:hAnsi="Arial Narrow" w:cs="Arial"/>
          <w:sz w:val="24"/>
          <w:szCs w:val="24"/>
          <w:lang w:val="es-ES_tradnl"/>
        </w:rPr>
      </w:pPr>
    </w:p>
    <w:p w14:paraId="74C440A5" w14:textId="77777777" w:rsidR="000B7B12" w:rsidRPr="00685055" w:rsidRDefault="000B7B12" w:rsidP="00C467AB">
      <w:pPr>
        <w:jc w:val="both"/>
        <w:rPr>
          <w:rFonts w:ascii="Arial Narrow" w:hAnsi="Arial Narrow" w:cs="Arial"/>
          <w:b/>
          <w:sz w:val="24"/>
          <w:szCs w:val="24"/>
          <w:lang w:val="es-ES_tradnl"/>
        </w:rPr>
      </w:pPr>
      <w:r w:rsidRPr="00685055">
        <w:rPr>
          <w:rFonts w:ascii="Arial Narrow" w:hAnsi="Arial Narrow" w:cs="Arial"/>
          <w:b/>
          <w:sz w:val="24"/>
          <w:szCs w:val="24"/>
          <w:lang w:val="es-ES_tradnl"/>
        </w:rPr>
        <w:t xml:space="preserve">UNIDAD DE MATERIA </w:t>
      </w:r>
    </w:p>
    <w:p w14:paraId="27F0E876" w14:textId="77777777" w:rsidR="000B7B12" w:rsidRPr="000B7B12" w:rsidRDefault="000B7B12" w:rsidP="00C467AB">
      <w:pPr>
        <w:jc w:val="both"/>
        <w:rPr>
          <w:rFonts w:ascii="Arial Narrow" w:hAnsi="Arial Narrow" w:cs="Arial"/>
          <w:sz w:val="24"/>
          <w:szCs w:val="24"/>
          <w:lang w:val="es-ES_tradnl"/>
        </w:rPr>
      </w:pPr>
    </w:p>
    <w:p w14:paraId="5F434275" w14:textId="7A70AC94" w:rsidR="0041336F" w:rsidRPr="000B7B12" w:rsidRDefault="000B7B12" w:rsidP="00C467AB">
      <w:pPr>
        <w:jc w:val="both"/>
        <w:rPr>
          <w:rFonts w:ascii="Arial Narrow" w:hAnsi="Arial Narrow" w:cs="Arial"/>
          <w:sz w:val="24"/>
          <w:szCs w:val="24"/>
          <w:lang w:val="es-ES_tradnl"/>
        </w:rPr>
      </w:pPr>
      <w:r w:rsidRPr="000B7B12">
        <w:rPr>
          <w:rFonts w:ascii="Arial Narrow" w:hAnsi="Arial Narrow" w:cs="Arial"/>
          <w:sz w:val="24"/>
          <w:szCs w:val="24"/>
          <w:lang w:val="es-ES_tradnl"/>
        </w:rPr>
        <w:t>De acuerdo a lo establecido en el Artículo 72 de la Ley 136 de 1994, el presente proyecto de acuerdo, se refiere a una misma materia, la cual se</w:t>
      </w:r>
      <w:r w:rsidRPr="0064062F">
        <w:rPr>
          <w:rFonts w:ascii="Arial Narrow" w:hAnsi="Arial Narrow" w:cs="Arial"/>
          <w:sz w:val="24"/>
          <w:szCs w:val="24"/>
          <w:lang w:val="es-ES_tradnl"/>
        </w:rPr>
        <w:t xml:space="preserve"> concreta en </w:t>
      </w:r>
      <w:r w:rsidR="00AE4BD5" w:rsidRPr="0064062F">
        <w:rPr>
          <w:rFonts w:ascii="Arial Narrow" w:hAnsi="Arial Narrow" w:cs="Arial"/>
          <w:sz w:val="24"/>
          <w:szCs w:val="24"/>
          <w:lang w:val="es-ES_tradnl"/>
        </w:rPr>
        <w:t>l</w:t>
      </w:r>
      <w:r w:rsidR="00AE4BD5" w:rsidRPr="0064062F">
        <w:rPr>
          <w:rFonts w:ascii="Arial Narrow" w:hAnsi="Arial Narrow" w:cs="Arial"/>
          <w:bCs/>
          <w:sz w:val="24"/>
          <w:szCs w:val="24"/>
          <w:lang w:val="es-ES_tradnl"/>
        </w:rPr>
        <w:t xml:space="preserve">a autorización de facultades de ley para contratar </w:t>
      </w:r>
      <w:r w:rsidR="0041336F" w:rsidRPr="0064062F">
        <w:rPr>
          <w:rFonts w:ascii="Arial Narrow" w:hAnsi="Arial Narrow" w:cs="Arial"/>
          <w:bCs/>
          <w:sz w:val="24"/>
          <w:szCs w:val="24"/>
          <w:lang w:val="es-ES_tradnl"/>
        </w:rPr>
        <w:t>empréstitos</w:t>
      </w:r>
      <w:r w:rsidR="00AE4BD5" w:rsidRPr="0064062F">
        <w:rPr>
          <w:rFonts w:ascii="Arial Narrow" w:hAnsi="Arial Narrow" w:cs="Arial"/>
          <w:bCs/>
          <w:sz w:val="24"/>
          <w:szCs w:val="24"/>
          <w:lang w:val="es-ES_tradnl"/>
        </w:rPr>
        <w:t xml:space="preserve">, </w:t>
      </w:r>
      <w:r w:rsidR="0041336F" w:rsidRPr="0064062F">
        <w:rPr>
          <w:rFonts w:ascii="Arial Narrow" w:hAnsi="Arial Narrow" w:cs="Arial"/>
          <w:bCs/>
          <w:sz w:val="24"/>
          <w:szCs w:val="24"/>
        </w:rPr>
        <w:t>de</w:t>
      </w:r>
      <w:r w:rsidR="00AE4BD5" w:rsidRPr="0064062F">
        <w:rPr>
          <w:rFonts w:ascii="Arial Narrow" w:hAnsi="Arial Narrow" w:cs="Arial"/>
          <w:bCs/>
          <w:sz w:val="24"/>
          <w:szCs w:val="24"/>
        </w:rPr>
        <w:t xml:space="preserve"> conformidad con lo establecido en el numeral 1 del parágrafo 4 del artículo 18 de la Ley 1551</w:t>
      </w:r>
      <w:r w:rsidR="00AE4BD5" w:rsidRPr="0064062F">
        <w:rPr>
          <w:rFonts w:ascii="Arial Narrow" w:hAnsi="Arial Narrow" w:cs="Arial"/>
          <w:bCs/>
          <w:sz w:val="24"/>
          <w:szCs w:val="24"/>
          <w:lang w:val="es-ES_tradnl"/>
        </w:rPr>
        <w:t xml:space="preserve"> de 2012</w:t>
      </w:r>
      <w:r w:rsidR="0064062F" w:rsidRPr="0064062F">
        <w:rPr>
          <w:rFonts w:ascii="Arial Narrow" w:hAnsi="Arial Narrow" w:cs="Arial"/>
          <w:bCs/>
          <w:sz w:val="24"/>
          <w:szCs w:val="24"/>
          <w:lang w:val="es-ES_tradnl"/>
        </w:rPr>
        <w:t xml:space="preserve"> y</w:t>
      </w:r>
      <w:r w:rsidR="009A2192">
        <w:rPr>
          <w:rFonts w:ascii="Arial Narrow" w:hAnsi="Arial Narrow" w:cs="Arial"/>
          <w:bCs/>
          <w:sz w:val="24"/>
          <w:szCs w:val="24"/>
          <w:lang w:val="es-ES_tradnl"/>
        </w:rPr>
        <w:t xml:space="preserve"> en consonancia con</w:t>
      </w:r>
      <w:r w:rsidR="0064062F" w:rsidRPr="0064062F">
        <w:rPr>
          <w:rFonts w:ascii="Arial Narrow" w:hAnsi="Arial Narrow" w:cs="Arial"/>
          <w:bCs/>
          <w:sz w:val="24"/>
          <w:szCs w:val="24"/>
          <w:lang w:val="es-ES_tradnl"/>
        </w:rPr>
        <w:t xml:space="preserve"> la </w:t>
      </w:r>
      <w:r w:rsidR="0041336F" w:rsidRPr="0064062F">
        <w:rPr>
          <w:rFonts w:ascii="Arial Narrow" w:hAnsi="Arial Narrow" w:cs="Arial"/>
          <w:sz w:val="24"/>
          <w:szCs w:val="24"/>
          <w:lang w:val="es-ES_tradnl"/>
        </w:rPr>
        <w:t>L</w:t>
      </w:r>
      <w:r w:rsidR="009A2192">
        <w:rPr>
          <w:rFonts w:ascii="Arial Narrow" w:hAnsi="Arial Narrow" w:cs="Arial"/>
          <w:sz w:val="24"/>
          <w:szCs w:val="24"/>
          <w:lang w:val="es-ES_tradnl"/>
        </w:rPr>
        <w:t>ey</w:t>
      </w:r>
      <w:r w:rsidR="0041336F" w:rsidRPr="0064062F">
        <w:rPr>
          <w:rFonts w:ascii="Arial Narrow" w:hAnsi="Arial Narrow" w:cs="Arial"/>
          <w:sz w:val="24"/>
          <w:szCs w:val="24"/>
          <w:lang w:val="es-ES_tradnl"/>
        </w:rPr>
        <w:t xml:space="preserve"> 358 DE 1997, “Por la cual se reglamenta el artículo 364 de la Constitución y se dictan otras disposiciones en materia de endeudamiento</w:t>
      </w:r>
      <w:r w:rsidR="0064062F">
        <w:rPr>
          <w:rFonts w:ascii="Arial Narrow" w:hAnsi="Arial Narrow" w:cs="Arial"/>
          <w:sz w:val="24"/>
          <w:szCs w:val="24"/>
          <w:lang w:val="es-ES_tradnl"/>
        </w:rPr>
        <w:t>”</w:t>
      </w:r>
    </w:p>
    <w:p w14:paraId="4C6A8699" w14:textId="77777777" w:rsidR="000B7B12" w:rsidRPr="000B7B12" w:rsidRDefault="000B7B12" w:rsidP="00C467AB">
      <w:pPr>
        <w:jc w:val="both"/>
        <w:rPr>
          <w:rFonts w:ascii="Arial Narrow" w:hAnsi="Arial Narrow" w:cs="Arial"/>
          <w:sz w:val="24"/>
          <w:szCs w:val="24"/>
          <w:lang w:val="es-ES_tradnl"/>
        </w:rPr>
      </w:pPr>
    </w:p>
    <w:p w14:paraId="2DBA805D" w14:textId="36ABCA68" w:rsidR="000B7B12" w:rsidRPr="00685055" w:rsidRDefault="000B7B12" w:rsidP="00C467AB">
      <w:pPr>
        <w:jc w:val="both"/>
        <w:rPr>
          <w:rFonts w:ascii="Arial Narrow" w:hAnsi="Arial Narrow" w:cs="Arial"/>
          <w:b/>
          <w:sz w:val="24"/>
          <w:szCs w:val="24"/>
          <w:lang w:val="es-ES_tradnl"/>
        </w:rPr>
      </w:pPr>
      <w:r w:rsidRPr="00685055">
        <w:rPr>
          <w:rFonts w:ascii="Arial Narrow" w:hAnsi="Arial Narrow" w:cs="Arial"/>
          <w:b/>
          <w:sz w:val="24"/>
          <w:szCs w:val="24"/>
          <w:lang w:val="es-ES_tradnl"/>
        </w:rPr>
        <w:t>ALCANCE DEL PROYECTO</w:t>
      </w:r>
      <w:r w:rsidR="00A32B16">
        <w:rPr>
          <w:rFonts w:ascii="Arial Narrow" w:hAnsi="Arial Narrow" w:cs="Arial"/>
          <w:b/>
          <w:sz w:val="24"/>
          <w:szCs w:val="24"/>
          <w:lang w:val="es-ES_tradnl"/>
        </w:rPr>
        <w:t xml:space="preserve"> DE ACUERDO</w:t>
      </w:r>
    </w:p>
    <w:p w14:paraId="66DB2F06" w14:textId="77777777" w:rsidR="000B7B12" w:rsidRPr="000B7B12" w:rsidRDefault="000B7B12" w:rsidP="00C467AB">
      <w:pPr>
        <w:jc w:val="both"/>
        <w:rPr>
          <w:rFonts w:ascii="Arial Narrow" w:hAnsi="Arial Narrow" w:cs="Arial"/>
          <w:sz w:val="24"/>
          <w:szCs w:val="24"/>
          <w:lang w:val="es-ES_tradnl"/>
        </w:rPr>
      </w:pPr>
    </w:p>
    <w:p w14:paraId="01A7DEB6" w14:textId="0F7E6661" w:rsidR="000B7B12" w:rsidRPr="000B7B12" w:rsidRDefault="000B7B12" w:rsidP="00C467AB">
      <w:pPr>
        <w:jc w:val="both"/>
        <w:rPr>
          <w:rFonts w:ascii="Arial Narrow" w:hAnsi="Arial Narrow" w:cs="Arial"/>
          <w:sz w:val="24"/>
          <w:szCs w:val="24"/>
          <w:lang w:val="es-ES_tradnl"/>
        </w:rPr>
      </w:pPr>
      <w:r w:rsidRPr="000B7B12">
        <w:rPr>
          <w:rFonts w:ascii="Arial Narrow" w:hAnsi="Arial Narrow" w:cs="Arial"/>
          <w:sz w:val="24"/>
          <w:szCs w:val="24"/>
          <w:lang w:val="es-ES_tradnl"/>
        </w:rPr>
        <w:lastRenderedPageBreak/>
        <w:t>En el marco de los principios de la función administrativa, el contenido del proyecto</w:t>
      </w:r>
      <w:r w:rsidR="00537284">
        <w:rPr>
          <w:rFonts w:ascii="Arial Narrow" w:hAnsi="Arial Narrow" w:cs="Arial"/>
          <w:sz w:val="24"/>
          <w:szCs w:val="24"/>
          <w:lang w:val="es-ES_tradnl"/>
        </w:rPr>
        <w:t xml:space="preserve"> pretende la autorización para la contratación de operaciones de crédito público mediante el cual se </w:t>
      </w:r>
      <w:r w:rsidR="00537284">
        <w:rPr>
          <w:rFonts w:ascii="Arial Narrow" w:hAnsi="Arial Narrow" w:cs="Arial"/>
          <w:sz w:val="24"/>
          <w:szCs w:val="24"/>
        </w:rPr>
        <w:t>aseguren</w:t>
      </w:r>
      <w:r w:rsidR="00537284" w:rsidRPr="00537284">
        <w:rPr>
          <w:rFonts w:ascii="Arial Narrow" w:hAnsi="Arial Narrow" w:cs="Arial"/>
          <w:sz w:val="24"/>
          <w:szCs w:val="24"/>
        </w:rPr>
        <w:t xml:space="preserve"> los recursos financiero</w:t>
      </w:r>
      <w:r w:rsidR="00537284">
        <w:rPr>
          <w:rFonts w:ascii="Arial Narrow" w:hAnsi="Arial Narrow" w:cs="Arial"/>
          <w:sz w:val="24"/>
          <w:szCs w:val="24"/>
        </w:rPr>
        <w:t>s</w:t>
      </w:r>
      <w:r w:rsidR="0041336F">
        <w:rPr>
          <w:rFonts w:ascii="Arial Narrow" w:hAnsi="Arial Narrow" w:cs="Arial"/>
          <w:sz w:val="24"/>
          <w:szCs w:val="24"/>
        </w:rPr>
        <w:t xml:space="preserve"> hasta</w:t>
      </w:r>
      <w:r w:rsidR="00537284">
        <w:rPr>
          <w:rFonts w:ascii="Arial Narrow" w:hAnsi="Arial Narrow" w:cs="Arial"/>
          <w:sz w:val="24"/>
          <w:szCs w:val="24"/>
        </w:rPr>
        <w:t xml:space="preserve"> </w:t>
      </w:r>
      <w:r w:rsidR="0041336F" w:rsidRPr="0041336F">
        <w:rPr>
          <w:rFonts w:ascii="Arial Narrow" w:hAnsi="Arial Narrow" w:cs="Arial"/>
          <w:bCs/>
          <w:sz w:val="24"/>
          <w:szCs w:val="24"/>
          <w:lang w:val="es-ES_tradnl"/>
        </w:rPr>
        <w:t xml:space="preserve">por </w:t>
      </w:r>
      <w:r w:rsidR="0041336F">
        <w:rPr>
          <w:rFonts w:ascii="Arial Narrow" w:hAnsi="Arial Narrow" w:cs="Arial"/>
          <w:bCs/>
          <w:sz w:val="24"/>
          <w:szCs w:val="24"/>
          <w:lang w:val="es-ES_tradnl"/>
        </w:rPr>
        <w:t xml:space="preserve">el </w:t>
      </w:r>
      <w:r w:rsidR="0041336F" w:rsidRPr="0041336F">
        <w:rPr>
          <w:rFonts w:ascii="Arial Narrow" w:hAnsi="Arial Narrow" w:cs="Arial"/>
          <w:bCs/>
          <w:sz w:val="24"/>
          <w:szCs w:val="24"/>
          <w:lang w:val="es-ES_tradnl"/>
        </w:rPr>
        <w:t xml:space="preserve">valor de </w:t>
      </w:r>
      <w:r w:rsidR="0041336F" w:rsidRPr="0041336F">
        <w:rPr>
          <w:rFonts w:ascii="Arial Narrow" w:hAnsi="Arial Narrow" w:cs="Arial"/>
          <w:b/>
          <w:sz w:val="24"/>
          <w:szCs w:val="24"/>
          <w:lang w:val="es-ES_tradnl"/>
        </w:rPr>
        <w:t>VEINTE MIL MILLONES DE PESOS ($20.000.000.000)</w:t>
      </w:r>
      <w:r w:rsidR="0041336F">
        <w:rPr>
          <w:rFonts w:ascii="Arial Narrow" w:hAnsi="Arial Narrow" w:cs="Arial"/>
          <w:b/>
          <w:sz w:val="24"/>
          <w:szCs w:val="24"/>
          <w:lang w:val="es-ES_tradnl"/>
        </w:rPr>
        <w:t xml:space="preserve">, </w:t>
      </w:r>
      <w:r w:rsidR="00537284">
        <w:rPr>
          <w:rFonts w:ascii="Arial Narrow" w:hAnsi="Arial Narrow" w:cs="Arial"/>
          <w:sz w:val="24"/>
          <w:szCs w:val="24"/>
        </w:rPr>
        <w:t>que permitan llevar a cabo</w:t>
      </w:r>
      <w:r w:rsidR="0041336F">
        <w:rPr>
          <w:rFonts w:ascii="Arial Narrow" w:hAnsi="Arial Narrow" w:cs="Arial"/>
          <w:sz w:val="24"/>
          <w:szCs w:val="24"/>
        </w:rPr>
        <w:t xml:space="preserve"> metas</w:t>
      </w:r>
      <w:r w:rsidR="00537284" w:rsidRPr="00537284">
        <w:rPr>
          <w:rFonts w:ascii="Arial Narrow" w:hAnsi="Arial Narrow" w:cs="Arial"/>
          <w:sz w:val="24"/>
          <w:szCs w:val="24"/>
        </w:rPr>
        <w:t xml:space="preserve"> incluidos en el Plan de Desarrollo Municipal</w:t>
      </w:r>
      <w:r w:rsidR="0041336F">
        <w:rPr>
          <w:rFonts w:ascii="Arial Narrow" w:hAnsi="Arial Narrow" w:cs="Arial"/>
          <w:sz w:val="24"/>
          <w:szCs w:val="24"/>
        </w:rPr>
        <w:t>, con destino a la “</w:t>
      </w:r>
      <w:r w:rsidR="0041336F" w:rsidRPr="0041336F">
        <w:rPr>
          <w:rFonts w:ascii="Arial Narrow" w:hAnsi="Arial Narrow" w:cs="Arial"/>
          <w:b/>
          <w:sz w:val="24"/>
          <w:szCs w:val="24"/>
          <w:lang w:val="es-ES_tradnl"/>
        </w:rPr>
        <w:t>REPOSICIÓN Y OPTIMIZACIÓN DE LOS SISTEMAS DE ACUEDUCTO, ALCANTARILLADO SANITARIO, ALCANTARILLADO PLUVIAL Y CONSTRUCCIÓN DE OBRAS COMPLEMENTARIAS EN TRAMOS VIALES DEL CASCO URBANO (ETAPA 2) DEL MUNICIPIO DE VILLANUEVA, CASANARE</w:t>
      </w:r>
      <w:r w:rsidR="0041336F">
        <w:rPr>
          <w:rFonts w:ascii="Arial Narrow" w:hAnsi="Arial Narrow" w:cs="Arial"/>
          <w:b/>
          <w:sz w:val="24"/>
          <w:szCs w:val="24"/>
          <w:lang w:val="es-ES_tradnl"/>
        </w:rPr>
        <w:t xml:space="preserve">” </w:t>
      </w:r>
      <w:r w:rsidR="0041336F">
        <w:rPr>
          <w:rFonts w:ascii="Arial Narrow" w:hAnsi="Arial Narrow" w:cs="Arial"/>
          <w:sz w:val="24"/>
          <w:szCs w:val="24"/>
          <w:lang w:val="es-ES_tradnl"/>
        </w:rPr>
        <w:t>y el</w:t>
      </w:r>
      <w:r w:rsidR="0041336F" w:rsidRPr="0041336F">
        <w:rPr>
          <w:rFonts w:ascii="Arial Narrow" w:hAnsi="Arial Narrow" w:cs="Arial"/>
          <w:b/>
          <w:sz w:val="24"/>
          <w:szCs w:val="24"/>
          <w:lang w:val="es-ES_tradnl"/>
        </w:rPr>
        <w:t xml:space="preserve"> </w:t>
      </w:r>
      <w:r w:rsidR="0041336F">
        <w:rPr>
          <w:rFonts w:ascii="Arial Narrow" w:hAnsi="Arial Narrow" w:cs="Arial"/>
          <w:b/>
          <w:sz w:val="24"/>
          <w:szCs w:val="24"/>
          <w:lang w:val="es-ES_tradnl"/>
        </w:rPr>
        <w:t>“</w:t>
      </w:r>
      <w:r w:rsidR="0041336F" w:rsidRPr="0041336F">
        <w:rPr>
          <w:rFonts w:ascii="Arial Narrow" w:hAnsi="Arial Narrow" w:cs="Arial"/>
          <w:b/>
          <w:sz w:val="24"/>
          <w:szCs w:val="24"/>
          <w:lang w:val="es-ES_tradnl"/>
        </w:rPr>
        <w:t>MEJORAMIENTO DE LA VÍA TERCIARIA QUE CONDUCE DESDE LA VÍA TRONCAL (ANTIGUO DAS) HASTA LA ENTRADA DEL AERÓDROMO MUNICIPAL EN LA VEREDA EL TRIUNFO DEL MUNICIPIO DE VILLANUEVA, CASANARE</w:t>
      </w:r>
      <w:r w:rsidR="0041336F">
        <w:rPr>
          <w:rFonts w:ascii="Arial Narrow" w:hAnsi="Arial Narrow" w:cs="Arial"/>
          <w:b/>
          <w:sz w:val="24"/>
          <w:szCs w:val="24"/>
          <w:lang w:val="es-ES_tradnl"/>
        </w:rPr>
        <w:t>”</w:t>
      </w:r>
      <w:r w:rsidR="00537284">
        <w:rPr>
          <w:rFonts w:ascii="Arial Narrow" w:hAnsi="Arial Narrow" w:cs="Arial"/>
          <w:sz w:val="24"/>
          <w:szCs w:val="24"/>
          <w:lang w:val="es-ES_tradnl"/>
        </w:rPr>
        <w:t>,</w:t>
      </w:r>
      <w:r w:rsidR="00537284" w:rsidRPr="00537284">
        <w:rPr>
          <w:rFonts w:ascii="Arial Narrow" w:hAnsi="Arial Narrow" w:cs="Arial"/>
          <w:sz w:val="24"/>
          <w:szCs w:val="24"/>
        </w:rPr>
        <w:t xml:space="preserve"> </w:t>
      </w:r>
      <w:r w:rsidR="00537284">
        <w:rPr>
          <w:rFonts w:ascii="Arial Narrow" w:hAnsi="Arial Narrow" w:cs="Arial"/>
          <w:sz w:val="24"/>
          <w:szCs w:val="24"/>
        </w:rPr>
        <w:t xml:space="preserve">que </w:t>
      </w:r>
      <w:r w:rsidR="00537284" w:rsidRPr="00537284">
        <w:rPr>
          <w:rFonts w:ascii="Arial Narrow" w:hAnsi="Arial Narrow" w:cs="Arial"/>
          <w:sz w:val="24"/>
          <w:szCs w:val="24"/>
        </w:rPr>
        <w:t>son esenciales para el desarrollo urbano,</w:t>
      </w:r>
      <w:r w:rsidR="00537284">
        <w:rPr>
          <w:rFonts w:ascii="Arial Narrow" w:hAnsi="Arial Narrow" w:cs="Arial"/>
          <w:sz w:val="24"/>
          <w:szCs w:val="24"/>
        </w:rPr>
        <w:t xml:space="preserve"> rural,</w:t>
      </w:r>
      <w:r w:rsidR="00537284" w:rsidRPr="00537284">
        <w:rPr>
          <w:rFonts w:ascii="Arial Narrow" w:hAnsi="Arial Narrow" w:cs="Arial"/>
          <w:sz w:val="24"/>
          <w:szCs w:val="24"/>
        </w:rPr>
        <w:t xml:space="preserve"> social y económico del municipio, y</w:t>
      </w:r>
      <w:r w:rsidR="00537284">
        <w:rPr>
          <w:rFonts w:ascii="Arial Narrow" w:hAnsi="Arial Narrow" w:cs="Arial"/>
          <w:sz w:val="24"/>
          <w:szCs w:val="24"/>
        </w:rPr>
        <w:t xml:space="preserve"> que</w:t>
      </w:r>
      <w:r w:rsidR="00537284" w:rsidRPr="00537284">
        <w:rPr>
          <w:rFonts w:ascii="Arial Narrow" w:hAnsi="Arial Narrow" w:cs="Arial"/>
          <w:sz w:val="24"/>
          <w:szCs w:val="24"/>
        </w:rPr>
        <w:t xml:space="preserve"> contribuirán a mejorar la infraestructura, </w:t>
      </w:r>
      <w:r w:rsidR="0041336F">
        <w:rPr>
          <w:rFonts w:ascii="Arial Narrow" w:hAnsi="Arial Narrow" w:cs="Arial"/>
          <w:sz w:val="24"/>
          <w:szCs w:val="24"/>
        </w:rPr>
        <w:t xml:space="preserve">la movilidad y el acceso a </w:t>
      </w:r>
      <w:r w:rsidR="00537284" w:rsidRPr="00537284">
        <w:rPr>
          <w:rFonts w:ascii="Arial Narrow" w:hAnsi="Arial Narrow" w:cs="Arial"/>
          <w:sz w:val="24"/>
          <w:szCs w:val="24"/>
        </w:rPr>
        <w:t>los servicios públicos</w:t>
      </w:r>
      <w:r w:rsidR="0041336F">
        <w:rPr>
          <w:rFonts w:ascii="Arial Narrow" w:hAnsi="Arial Narrow" w:cs="Arial"/>
          <w:sz w:val="24"/>
          <w:szCs w:val="24"/>
        </w:rPr>
        <w:t xml:space="preserve">, mejorando </w:t>
      </w:r>
      <w:r w:rsidR="00537284" w:rsidRPr="00537284">
        <w:rPr>
          <w:rFonts w:ascii="Arial Narrow" w:hAnsi="Arial Narrow" w:cs="Arial"/>
          <w:sz w:val="24"/>
          <w:szCs w:val="24"/>
        </w:rPr>
        <w:t xml:space="preserve">la calidad de vida de los </w:t>
      </w:r>
      <w:r w:rsidR="00537284">
        <w:rPr>
          <w:rFonts w:ascii="Arial Narrow" w:hAnsi="Arial Narrow" w:cs="Arial"/>
          <w:sz w:val="24"/>
          <w:szCs w:val="24"/>
        </w:rPr>
        <w:t>Villanuevenses</w:t>
      </w:r>
      <w:r w:rsidR="00537284" w:rsidRPr="00537284">
        <w:rPr>
          <w:rFonts w:ascii="Arial Narrow" w:hAnsi="Arial Narrow" w:cs="Arial"/>
          <w:sz w:val="24"/>
          <w:szCs w:val="24"/>
        </w:rPr>
        <w:t>.</w:t>
      </w:r>
    </w:p>
    <w:p w14:paraId="184F3B33" w14:textId="77777777" w:rsidR="0041336F" w:rsidRPr="000B7B12" w:rsidRDefault="0041336F" w:rsidP="00C467AB">
      <w:pPr>
        <w:jc w:val="both"/>
        <w:rPr>
          <w:rFonts w:ascii="Arial Narrow" w:hAnsi="Arial Narrow" w:cs="Arial"/>
          <w:sz w:val="24"/>
          <w:szCs w:val="24"/>
          <w:lang w:val="es-ES_tradnl"/>
        </w:rPr>
      </w:pPr>
    </w:p>
    <w:p w14:paraId="5E25FA60" w14:textId="77777777" w:rsidR="00BB5973" w:rsidRPr="00724856" w:rsidRDefault="00BB5973" w:rsidP="00C467AB">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 xml:space="preserve">CONTEXTO DEL ACUERDO </w:t>
      </w:r>
    </w:p>
    <w:p w14:paraId="720310E2" w14:textId="77777777" w:rsidR="00BB5973" w:rsidRPr="00724856" w:rsidRDefault="00BB5973" w:rsidP="00C467AB">
      <w:pPr>
        <w:jc w:val="both"/>
        <w:rPr>
          <w:rFonts w:ascii="Arial Narrow" w:hAnsi="Arial Narrow" w:cs="Arial"/>
          <w:sz w:val="24"/>
          <w:szCs w:val="24"/>
          <w:lang w:val="es-ES_tradnl"/>
        </w:rPr>
      </w:pPr>
    </w:p>
    <w:p w14:paraId="7AABB066" w14:textId="5B1A8F6E"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 xml:space="preserve">Para abordar el tema del endeudamiento, es fundamental comprender que la planificación pública se origina en la formulación del plan de desarrollo, el cual se define como el instrumento de planificación que organiza, regula y orienta el cumplimiento del Programa de Gobierno. Este proceso debe ser concertado entre la comunidad y la administración local, </w:t>
      </w:r>
      <w:r w:rsidR="0094439D">
        <w:rPr>
          <w:rFonts w:ascii="Arial Narrow" w:hAnsi="Arial Narrow" w:cs="Arial"/>
          <w:bCs/>
          <w:sz w:val="24"/>
          <w:szCs w:val="24"/>
          <w:lang w:val="es-ES_tradnl"/>
        </w:rPr>
        <w:t>acorde</w:t>
      </w:r>
      <w:r w:rsidR="0094439D" w:rsidRPr="00724856">
        <w:rPr>
          <w:rFonts w:ascii="Arial Narrow" w:hAnsi="Arial Narrow" w:cs="Arial"/>
          <w:bCs/>
          <w:sz w:val="24"/>
          <w:szCs w:val="24"/>
          <w:lang w:val="es-ES_tradnl"/>
        </w:rPr>
        <w:t xml:space="preserve"> </w:t>
      </w:r>
      <w:r w:rsidR="0094439D">
        <w:rPr>
          <w:rFonts w:ascii="Arial Narrow" w:hAnsi="Arial Narrow" w:cs="Arial"/>
          <w:bCs/>
          <w:sz w:val="24"/>
          <w:szCs w:val="24"/>
          <w:lang w:val="es-ES_tradnl"/>
        </w:rPr>
        <w:t>a</w:t>
      </w:r>
      <w:r w:rsidR="0094439D" w:rsidRPr="00724856">
        <w:rPr>
          <w:rFonts w:ascii="Arial Narrow" w:hAnsi="Arial Narrow" w:cs="Arial"/>
          <w:bCs/>
          <w:sz w:val="24"/>
          <w:szCs w:val="24"/>
          <w:lang w:val="es-ES_tradnl"/>
        </w:rPr>
        <w:t xml:space="preserve"> </w:t>
      </w:r>
      <w:r w:rsidRPr="00724856">
        <w:rPr>
          <w:rFonts w:ascii="Arial Narrow" w:hAnsi="Arial Narrow" w:cs="Arial"/>
          <w:bCs/>
          <w:sz w:val="24"/>
          <w:szCs w:val="24"/>
          <w:lang w:val="es-ES_tradnl"/>
        </w:rPr>
        <w:t>los lineamientos departamentales y nacionales.</w:t>
      </w:r>
    </w:p>
    <w:p w14:paraId="279B3477"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08387301" w14:textId="77777777"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La formulación del plan de desarrollo responde a un profundo conocimiento de la realidad municipal, así como a la identificación de limitaciones y potencialidades. Este análisis nos permitirá plantear alternativas de solución para cada uno de los problemas sectoriales detectados. Estas alternativas serán validadas con la comunidad, que finalmente seleccionará la opción más adecuada para cada sector.</w:t>
      </w:r>
    </w:p>
    <w:p w14:paraId="78A0A28F"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458946CE" w14:textId="77777777"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Es importante considerar que el plan de desarrollo que se proyectó aprobar fue discutido en las diferentes instancias establecidas por la Ley 152 de 1994. Esto incluye la participación activa de la sociedad organizada a través de las juntas de acción comunal, el consejo territorial de planeación y el honorable concejo municipal. Durante este proceso, también se realizó la proyección de los recursos financieros que el municipio recibiría durante los cuatro años de gobierno. Las fuentes de financiación consideradas incluyen recursos provenientes de cofinanciación, ingresos corrientes de la nación, recursos propios, recursos del crédito, recursos nacionales y/o departamentales, así como regalías.</w:t>
      </w:r>
    </w:p>
    <w:p w14:paraId="3E6E143E"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200B6C56" w14:textId="77777777"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Una vez que este documento ha sido proyectado y analizado en las sesiones ordinarias correspondientes del honorable concejo municipal, se establece que los recursos del crédito serán una fuente clave para la ejecución del plan de desarrollo municipal.</w:t>
      </w:r>
    </w:p>
    <w:p w14:paraId="6DCD1319"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6F62884F" w14:textId="3F0410BD"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Hasta la fecha, hemos avanzado en la ejecución del plan de desarrollo “</w:t>
      </w:r>
      <w:r w:rsidR="008D3F57" w:rsidRPr="00724856">
        <w:rPr>
          <w:rFonts w:ascii="Arial Narrow" w:hAnsi="Arial Narrow" w:cs="Arial"/>
          <w:bCs/>
          <w:sz w:val="24"/>
          <w:szCs w:val="24"/>
          <w:lang w:val="es-ES_tradnl"/>
        </w:rPr>
        <w:t xml:space="preserve">Volvamos a creer </w:t>
      </w:r>
      <w:r w:rsidR="00315F58" w:rsidRPr="00724856">
        <w:rPr>
          <w:rFonts w:ascii="Arial Narrow" w:hAnsi="Arial Narrow" w:cs="Arial"/>
          <w:bCs/>
          <w:sz w:val="24"/>
          <w:szCs w:val="24"/>
          <w:lang w:val="es-ES_tradnl"/>
        </w:rPr>
        <w:t>Villanueva</w:t>
      </w:r>
      <w:r w:rsidRPr="00724856">
        <w:rPr>
          <w:rFonts w:ascii="Arial Narrow" w:hAnsi="Arial Narrow" w:cs="Arial"/>
          <w:bCs/>
          <w:sz w:val="24"/>
          <w:szCs w:val="24"/>
          <w:lang w:val="es-ES_tradnl"/>
        </w:rPr>
        <w:t xml:space="preserve">,” y hemos recurrido a diversas fuentes de financiación para lograr nuestros objetivos. Estas fuentes incluyen recursos propios, regalías y los ingresos corrientes que la nación transfiere a través del Sistema General de Participaciones (SGP), así como recursos del crédito como se </w:t>
      </w:r>
      <w:r w:rsidR="00BE52DE" w:rsidRPr="00724856">
        <w:rPr>
          <w:rFonts w:ascii="Arial Narrow" w:hAnsi="Arial Narrow" w:cs="Arial"/>
          <w:bCs/>
          <w:sz w:val="24"/>
          <w:szCs w:val="24"/>
          <w:lang w:val="es-ES_tradnl"/>
        </w:rPr>
        <w:t>está</w:t>
      </w:r>
      <w:r w:rsidRPr="00724856">
        <w:rPr>
          <w:rFonts w:ascii="Arial Narrow" w:hAnsi="Arial Narrow" w:cs="Arial"/>
          <w:bCs/>
          <w:sz w:val="24"/>
          <w:szCs w:val="24"/>
          <w:lang w:val="es-ES_tradnl"/>
        </w:rPr>
        <w:t xml:space="preserve"> proponiendo. Esta estrategia beneficiará a una gran parte del territorio municipal en múltiples áreas, como el mejoramiento de las vías </w:t>
      </w:r>
      <w:r w:rsidRPr="00724856">
        <w:rPr>
          <w:rFonts w:ascii="Arial Narrow" w:hAnsi="Arial Narrow" w:cs="Arial"/>
          <w:bCs/>
          <w:sz w:val="24"/>
          <w:szCs w:val="24"/>
          <w:lang w:val="es-ES_tradnl"/>
        </w:rPr>
        <w:lastRenderedPageBreak/>
        <w:t xml:space="preserve">terciarias, y la mejora de los indicadores de salud, ya que </w:t>
      </w:r>
      <w:r w:rsidR="00BE52DE" w:rsidRPr="00724856">
        <w:rPr>
          <w:rFonts w:ascii="Arial Narrow" w:hAnsi="Arial Narrow" w:cs="Arial"/>
          <w:bCs/>
          <w:sz w:val="24"/>
          <w:szCs w:val="24"/>
          <w:lang w:val="es-ES_tradnl"/>
        </w:rPr>
        <w:t>evitará</w:t>
      </w:r>
      <w:r w:rsidR="00AF2D75" w:rsidRPr="00724856">
        <w:rPr>
          <w:rFonts w:ascii="Arial Narrow" w:hAnsi="Arial Narrow" w:cs="Arial"/>
          <w:bCs/>
          <w:sz w:val="24"/>
          <w:szCs w:val="24"/>
          <w:lang w:val="es-ES_tradnl"/>
        </w:rPr>
        <w:t xml:space="preserve"> la proliferación de enfermedades de tipo respiratorio dado al mayor control de polvo.</w:t>
      </w:r>
    </w:p>
    <w:p w14:paraId="321443FF" w14:textId="77777777" w:rsidR="00BB5973" w:rsidRPr="00724856" w:rsidRDefault="00BB5973" w:rsidP="00C467AB">
      <w:pPr>
        <w:shd w:val="clear" w:color="auto" w:fill="FFFFFF"/>
        <w:jc w:val="both"/>
        <w:rPr>
          <w:rFonts w:ascii="Arial Narrow" w:hAnsi="Arial Narrow" w:cs="Arial"/>
          <w:bCs/>
          <w:sz w:val="24"/>
          <w:szCs w:val="24"/>
          <w:lang w:val="es-ES_tradnl"/>
        </w:rPr>
      </w:pPr>
    </w:p>
    <w:p w14:paraId="4E816CDF" w14:textId="77777777" w:rsidR="00BB5973" w:rsidRPr="00724856" w:rsidRDefault="00BB5973" w:rsidP="00C467AB">
      <w:pPr>
        <w:shd w:val="clear" w:color="auto" w:fill="FFFFFF"/>
        <w:jc w:val="both"/>
        <w:rPr>
          <w:rFonts w:ascii="Arial Narrow" w:hAnsi="Arial Narrow" w:cs="Arial"/>
          <w:bCs/>
          <w:sz w:val="24"/>
          <w:szCs w:val="24"/>
          <w:lang w:val="es-ES_tradnl"/>
        </w:rPr>
      </w:pPr>
      <w:r w:rsidRPr="00724856">
        <w:rPr>
          <w:rFonts w:ascii="Arial Narrow" w:hAnsi="Arial Narrow" w:cs="Arial"/>
          <w:bCs/>
          <w:sz w:val="24"/>
          <w:szCs w:val="24"/>
          <w:lang w:val="es-ES_tradnl"/>
        </w:rPr>
        <w:t>Al analizar las metas que nos propusimos cumplir a través del plan de desarrollo municipal, hemos identificado la necesidad de solicitar al honorable concejo municipal las facultades para acceder al crédito público para obtener los recursos que financian parcialmente su cumplimiento. Esto nos permitirá financiar la compra de maquinaria amarilla, específicamente una retroexcavadora, destinada al mantenimiento de la malla vial terciaria del municipio. De esta manera, buscaremos mejorar las condiciones de vida de la comunidad rural, quienes tienen el mismo derecho a la movilidad que aquellos que residimos en el área urbana.</w:t>
      </w:r>
    </w:p>
    <w:p w14:paraId="563A7BAE" w14:textId="7EEA5B9B" w:rsidR="00BB5973" w:rsidRDefault="00BB5973" w:rsidP="00C467AB">
      <w:pPr>
        <w:shd w:val="clear" w:color="auto" w:fill="FFFFFF"/>
        <w:jc w:val="both"/>
        <w:rPr>
          <w:rFonts w:ascii="Arial Narrow" w:hAnsi="Arial Narrow" w:cs="Arial"/>
          <w:bCs/>
          <w:sz w:val="24"/>
          <w:szCs w:val="24"/>
          <w:lang w:val="es-ES_tradnl"/>
        </w:rPr>
      </w:pPr>
    </w:p>
    <w:p w14:paraId="7FC948FC" w14:textId="16F61892" w:rsidR="00334369" w:rsidRPr="00334369" w:rsidRDefault="00334369" w:rsidP="00C467AB">
      <w:pPr>
        <w:shd w:val="clear" w:color="auto" w:fill="FFFFFF"/>
        <w:jc w:val="both"/>
        <w:rPr>
          <w:rFonts w:ascii="Arial Narrow" w:hAnsi="Arial Narrow" w:cs="Arial"/>
          <w:bCs/>
          <w:sz w:val="24"/>
          <w:szCs w:val="24"/>
          <w:lang w:val="es-ES_tradnl"/>
        </w:rPr>
      </w:pPr>
      <w:r w:rsidRPr="00334369">
        <w:rPr>
          <w:rFonts w:ascii="Arial Narrow" w:hAnsi="Arial Narrow" w:cs="Arial"/>
          <w:b/>
          <w:bCs/>
          <w:sz w:val="24"/>
          <w:szCs w:val="24"/>
          <w:lang w:val="es-ES_tradnl"/>
        </w:rPr>
        <w:t>RAZONES QUE LO SUSTENTAN</w:t>
      </w:r>
    </w:p>
    <w:p w14:paraId="55942EAB" w14:textId="77777777" w:rsidR="00334369" w:rsidRPr="00724856" w:rsidRDefault="00334369" w:rsidP="00C467AB">
      <w:pPr>
        <w:shd w:val="clear" w:color="auto" w:fill="FFFFFF"/>
        <w:jc w:val="both"/>
        <w:rPr>
          <w:rFonts w:ascii="Arial Narrow" w:hAnsi="Arial Narrow" w:cs="Arial"/>
          <w:bCs/>
          <w:sz w:val="24"/>
          <w:szCs w:val="24"/>
          <w:lang w:val="es-ES_tradnl"/>
        </w:rPr>
      </w:pPr>
    </w:p>
    <w:p w14:paraId="1CA7A5CB" w14:textId="77777777" w:rsidR="00BB5973" w:rsidRPr="00724856" w:rsidRDefault="00BB5973" w:rsidP="00C467AB">
      <w:pPr>
        <w:pStyle w:val="Sinespaciado"/>
        <w:jc w:val="both"/>
        <w:rPr>
          <w:rFonts w:ascii="Arial Narrow" w:hAnsi="Arial Narrow" w:cs="Arial"/>
          <w:b/>
          <w:bCs/>
          <w:lang w:val="es-ES"/>
        </w:rPr>
      </w:pPr>
      <w:r w:rsidRPr="00724856">
        <w:rPr>
          <w:rFonts w:ascii="Arial Narrow" w:hAnsi="Arial Narrow" w:cs="Arial"/>
          <w:b/>
          <w:bCs/>
          <w:lang w:val="es-ES"/>
        </w:rPr>
        <w:t>SUSTENTO TECNICO.</w:t>
      </w:r>
    </w:p>
    <w:p w14:paraId="66901F95" w14:textId="77777777" w:rsidR="00BB5973" w:rsidRPr="00724856" w:rsidRDefault="00BB5973" w:rsidP="00C467AB">
      <w:pPr>
        <w:pStyle w:val="Sinespaciado"/>
        <w:jc w:val="both"/>
        <w:rPr>
          <w:rFonts w:ascii="Arial Narrow" w:hAnsi="Arial Narrow" w:cs="Arial"/>
          <w:color w:val="FF0000"/>
          <w:lang w:val="es-ES"/>
        </w:rPr>
      </w:pPr>
    </w:p>
    <w:p w14:paraId="66FF9647"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En los últimos 15 años, el municipio de Villanueva, Casanare, ha experimentado un crecimiento poblacional que ha superado las proyecciones del Departamento Nacional de Estadística (DANE). Este fenómeno ha generado importantes retos en la planificación territorial, especialmente en lo que respeta a una estrategia integral de urbanismo. Es crucial abordar la expansión de la ciudad, el desarrollo de las áreas existentes y céntricas, la regularización de asentamientos informales y la mejora de las condiciones de vivienda, agua potable y saneamiento básico. Todo esto debe hacerse teniendo en cuenta los impactos ambientales y la infraestructura necesaria para garantizar un desarrollo sostenible.</w:t>
      </w:r>
    </w:p>
    <w:p w14:paraId="76352224" w14:textId="77777777" w:rsidR="0078181E" w:rsidRPr="00724856" w:rsidRDefault="0078181E" w:rsidP="0078181E">
      <w:pPr>
        <w:jc w:val="both"/>
        <w:rPr>
          <w:rFonts w:ascii="Arial Narrow" w:hAnsi="Arial Narrow" w:cs="Arial"/>
          <w:sz w:val="24"/>
          <w:szCs w:val="24"/>
        </w:rPr>
      </w:pPr>
    </w:p>
    <w:p w14:paraId="6F6BC50C"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En el caso de Agua Potable y Saneamiento básico en Villanueva, más del 80% de la población cuenta con acueducto y alcantarillado, aunque estos enfrentan problemas significativos. (información ASIS Municipio de Villanueva 2023).</w:t>
      </w:r>
    </w:p>
    <w:p w14:paraId="147354DF" w14:textId="77777777" w:rsidR="0078181E" w:rsidRPr="00724856" w:rsidRDefault="0078181E" w:rsidP="0078181E">
      <w:pPr>
        <w:jc w:val="both"/>
        <w:rPr>
          <w:rFonts w:ascii="Arial Narrow" w:hAnsi="Arial Narrow" w:cs="Arial"/>
          <w:sz w:val="24"/>
          <w:szCs w:val="24"/>
        </w:rPr>
      </w:pPr>
    </w:p>
    <w:p w14:paraId="278BBE10"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De acuerdo con el análisis realizado por parte del Consorcio Máster Plan en el PLAN MAESTRO DE ACUEDUCTO Y ALCANTARILLADO</w:t>
      </w:r>
      <w:r w:rsidRPr="00724856">
        <w:rPr>
          <w:rFonts w:ascii="Arial Narrow" w:hAnsi="Arial Narrow"/>
          <w:sz w:val="24"/>
          <w:szCs w:val="24"/>
        </w:rPr>
        <w:t xml:space="preserve"> </w:t>
      </w:r>
      <w:r w:rsidRPr="00724856">
        <w:rPr>
          <w:rFonts w:ascii="Arial Narrow" w:hAnsi="Arial Narrow" w:cs="Arial"/>
          <w:sz w:val="24"/>
          <w:szCs w:val="24"/>
        </w:rPr>
        <w:t>SANITARIO-PLUVIAL DEL CASCO URBANO, el sistema de alcantarillado sanitario no cuenta con la capacidad suficiente para tratar el caudal de aguas residuales del municipio de Villanueva – Casanare, esto es debido a que el sistema actual tiene deficiencias en un 63% de los tramos y en óptimas condiciones solo el 37%.</w:t>
      </w:r>
    </w:p>
    <w:p w14:paraId="3707377E" w14:textId="77777777" w:rsidR="0078181E" w:rsidRPr="00724856" w:rsidRDefault="0078181E" w:rsidP="0078181E">
      <w:pPr>
        <w:jc w:val="both"/>
        <w:rPr>
          <w:rFonts w:ascii="Arial Narrow" w:hAnsi="Arial Narrow" w:cs="Arial"/>
          <w:sz w:val="24"/>
          <w:szCs w:val="24"/>
        </w:rPr>
      </w:pPr>
    </w:p>
    <w:p w14:paraId="2AE8A1C9"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El sistema de alcantarillado pluvial no cuenta con la capacidad suficiente para transportar el caudal de aguas lluvias del municipio de Villanueva – Casanare, esto es debido a que el sistema actual tiene deficiencias en un 82,3% y en óptimas condiciones solo el 17,7%.</w:t>
      </w:r>
    </w:p>
    <w:p w14:paraId="39935AA9" w14:textId="77777777" w:rsidR="0078181E" w:rsidRPr="00724856" w:rsidRDefault="0078181E" w:rsidP="0078181E">
      <w:pPr>
        <w:jc w:val="both"/>
        <w:rPr>
          <w:rFonts w:ascii="Arial Narrow" w:hAnsi="Arial Narrow" w:cs="Arial"/>
          <w:sz w:val="24"/>
          <w:szCs w:val="24"/>
        </w:rPr>
      </w:pPr>
    </w:p>
    <w:p w14:paraId="6509D989"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Y en cuanto a las redes de acueducto existentes presentan un estado crítico debido a que están construidas con materiales obsoletos, que no cumplen con los estándares técnicos modernos. Estas tuberías han superado su vida útil, lo que incrementa significativamente el riesgo de fallas, como fugas, rupturas y pérdidas de capacidad en el sistema. Este deterioro continuo representa altos costos de mantenimiento y reparaciones, además de generar interrupción frecuente en el servicio; el estado actual de las redes compromete la eficiencia y seguridad del servicio.</w:t>
      </w:r>
    </w:p>
    <w:p w14:paraId="7140AF4A"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lastRenderedPageBreak/>
        <w:t>Vale la pena aclarar que la prestación de servicios en el área urbana la realiza la Empresa de Servicios Públicos de Villanueva (ESPAVI S.A E.S.P.). quien es la responsable de la prestación del servicio de acueducto, alcantarillado sanitario y aseo en el área urbana desde el 29 de diciembre del 2008 año de su creación como sociedad anónima por acciones.</w:t>
      </w:r>
    </w:p>
    <w:p w14:paraId="5991A85C" w14:textId="77777777" w:rsidR="0078181E" w:rsidRPr="00724856" w:rsidRDefault="0078181E" w:rsidP="0078181E">
      <w:pPr>
        <w:jc w:val="both"/>
        <w:rPr>
          <w:rFonts w:ascii="Arial Narrow" w:hAnsi="Arial Narrow" w:cs="Arial"/>
          <w:sz w:val="24"/>
          <w:szCs w:val="24"/>
        </w:rPr>
      </w:pPr>
    </w:p>
    <w:p w14:paraId="43F4C2A3"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A partir de esta fecha se ha caracterizado por el cumplimiento de principios como:</w:t>
      </w:r>
    </w:p>
    <w:p w14:paraId="1FDBD2AA" w14:textId="77777777" w:rsidR="0078181E" w:rsidRPr="00724856" w:rsidRDefault="0078181E" w:rsidP="0078181E">
      <w:pPr>
        <w:jc w:val="both"/>
        <w:rPr>
          <w:rFonts w:ascii="Arial Narrow" w:hAnsi="Arial Narrow" w:cs="Arial"/>
          <w:b/>
          <w:bCs/>
          <w:sz w:val="24"/>
          <w:szCs w:val="24"/>
        </w:rPr>
      </w:pPr>
    </w:p>
    <w:p w14:paraId="4F2D895E"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b/>
          <w:bCs/>
          <w:sz w:val="24"/>
          <w:szCs w:val="24"/>
        </w:rPr>
        <w:t>Calidad:</w:t>
      </w:r>
      <w:r w:rsidRPr="00724856">
        <w:rPr>
          <w:rFonts w:ascii="Arial Narrow" w:hAnsi="Arial Narrow" w:cs="Arial"/>
          <w:sz w:val="24"/>
          <w:szCs w:val="24"/>
        </w:rPr>
        <w:t xml:space="preserve"> Asegurando que el agua suministrada sea potable y apta para el consumo humano.</w:t>
      </w:r>
    </w:p>
    <w:p w14:paraId="20FBAB2D"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b/>
          <w:bCs/>
          <w:sz w:val="24"/>
          <w:szCs w:val="24"/>
        </w:rPr>
        <w:t>Cobertura:</w:t>
      </w:r>
      <w:r w:rsidRPr="00724856">
        <w:rPr>
          <w:rFonts w:ascii="Arial Narrow" w:hAnsi="Arial Narrow" w:cs="Arial"/>
          <w:sz w:val="24"/>
          <w:szCs w:val="24"/>
        </w:rPr>
        <w:t xml:space="preserve"> Proporcionando acceso a todos los usuarios dentro del área de servicio</w:t>
      </w:r>
    </w:p>
    <w:p w14:paraId="71E29085"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b/>
          <w:bCs/>
          <w:sz w:val="24"/>
          <w:szCs w:val="24"/>
        </w:rPr>
        <w:t>Economía:</w:t>
      </w:r>
      <w:r w:rsidRPr="00724856">
        <w:rPr>
          <w:rFonts w:ascii="Arial Narrow" w:hAnsi="Arial Narrow" w:cs="Arial"/>
          <w:sz w:val="24"/>
          <w:szCs w:val="24"/>
        </w:rPr>
        <w:t xml:space="preserve"> Buscando mantener tarifas asequibles para los usuarios.</w:t>
      </w:r>
    </w:p>
    <w:p w14:paraId="1BCF40D8"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b/>
          <w:bCs/>
          <w:sz w:val="24"/>
          <w:szCs w:val="24"/>
        </w:rPr>
        <w:t>Continuidad:</w:t>
      </w:r>
      <w:r w:rsidRPr="00724856">
        <w:rPr>
          <w:rFonts w:ascii="Arial Narrow" w:hAnsi="Arial Narrow" w:cs="Arial"/>
          <w:sz w:val="24"/>
          <w:szCs w:val="24"/>
        </w:rPr>
        <w:t xml:space="preserve"> Garantizando un suministro ininterrumpido.</w:t>
      </w:r>
    </w:p>
    <w:p w14:paraId="78F76220"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b/>
          <w:bCs/>
          <w:sz w:val="24"/>
          <w:szCs w:val="24"/>
        </w:rPr>
        <w:t>Eficiencia:</w:t>
      </w:r>
      <w:r w:rsidRPr="00724856">
        <w:rPr>
          <w:rFonts w:ascii="Arial Narrow" w:hAnsi="Arial Narrow" w:cs="Arial"/>
          <w:sz w:val="24"/>
          <w:szCs w:val="24"/>
        </w:rPr>
        <w:t xml:space="preserve"> Optimizando el uso de recursos para la correcta prestación del servicio.</w:t>
      </w:r>
    </w:p>
    <w:p w14:paraId="457C66A7" w14:textId="77777777" w:rsidR="0078181E" w:rsidRPr="00724856" w:rsidRDefault="0078181E" w:rsidP="0078181E">
      <w:pPr>
        <w:jc w:val="both"/>
        <w:rPr>
          <w:rFonts w:ascii="Arial Narrow" w:hAnsi="Arial Narrow" w:cs="Arial"/>
          <w:sz w:val="24"/>
          <w:szCs w:val="24"/>
        </w:rPr>
      </w:pPr>
    </w:p>
    <w:p w14:paraId="507AE66A" w14:textId="77777777" w:rsidR="0078181E" w:rsidRPr="00724856" w:rsidRDefault="0078181E" w:rsidP="0078181E">
      <w:pPr>
        <w:pStyle w:val="Descripcin"/>
        <w:spacing w:before="0" w:after="0" w:line="240" w:lineRule="auto"/>
        <w:rPr>
          <w:rFonts w:ascii="Arial Narrow" w:hAnsi="Arial Narrow"/>
          <w:sz w:val="24"/>
          <w:szCs w:val="24"/>
        </w:rPr>
      </w:pPr>
      <w:bookmarkStart w:id="0" w:name="_Toc52293157"/>
      <w:bookmarkStart w:id="1" w:name="_Toc173850591"/>
      <w:r w:rsidRPr="00724856">
        <w:rPr>
          <w:rFonts w:ascii="Arial Narrow" w:hAnsi="Arial Narrow"/>
          <w:b/>
          <w:bCs/>
          <w:sz w:val="24"/>
          <w:szCs w:val="24"/>
        </w:rPr>
        <w:t xml:space="preserve">Tabla. </w:t>
      </w:r>
      <w:r w:rsidRPr="00724856">
        <w:rPr>
          <w:rFonts w:ascii="Arial Narrow" w:hAnsi="Arial Narrow"/>
          <w:sz w:val="24"/>
          <w:szCs w:val="24"/>
        </w:rPr>
        <w:t>Cobertura Servicios Públicos Domiciliarios en la Zona Urbana</w:t>
      </w:r>
      <w:bookmarkEnd w:id="0"/>
      <w:bookmarkEnd w:id="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1276"/>
        <w:gridCol w:w="1559"/>
        <w:gridCol w:w="1313"/>
        <w:gridCol w:w="1708"/>
      </w:tblGrid>
      <w:tr w:rsidR="0078181E" w:rsidRPr="00003E82" w14:paraId="3BDD9E3E" w14:textId="77777777" w:rsidTr="006B1B50">
        <w:tc>
          <w:tcPr>
            <w:tcW w:w="2972" w:type="dxa"/>
            <w:vMerge w:val="restart"/>
            <w:tcBorders>
              <w:bottom w:val="nil"/>
              <w:right w:val="nil"/>
            </w:tcBorders>
            <w:shd w:val="clear" w:color="auto" w:fill="auto"/>
          </w:tcPr>
          <w:p w14:paraId="15E650DE" w14:textId="77777777" w:rsidR="0078181E" w:rsidRPr="00003E82" w:rsidRDefault="0078181E" w:rsidP="006B1B50">
            <w:pPr>
              <w:rPr>
                <w:rFonts w:ascii="Arial Narrow" w:hAnsi="Arial Narrow" w:cs="Arial"/>
                <w:b/>
                <w:bCs/>
                <w:sz w:val="22"/>
                <w:szCs w:val="24"/>
              </w:rPr>
            </w:pPr>
            <w:r w:rsidRPr="00003E82">
              <w:rPr>
                <w:rFonts w:ascii="Arial Narrow" w:hAnsi="Arial Narrow" w:cs="Arial"/>
                <w:b/>
                <w:bCs/>
                <w:sz w:val="22"/>
                <w:szCs w:val="24"/>
              </w:rPr>
              <w:t>SERVICIO PÚBLICO</w:t>
            </w:r>
          </w:p>
        </w:tc>
        <w:tc>
          <w:tcPr>
            <w:tcW w:w="5856" w:type="dxa"/>
            <w:gridSpan w:val="4"/>
            <w:shd w:val="clear" w:color="auto" w:fill="auto"/>
          </w:tcPr>
          <w:p w14:paraId="3FB91EC1" w14:textId="77777777" w:rsidR="0078181E" w:rsidRPr="00003E82" w:rsidRDefault="0078181E" w:rsidP="006B1B50">
            <w:pPr>
              <w:jc w:val="center"/>
              <w:rPr>
                <w:rFonts w:ascii="Arial Narrow" w:hAnsi="Arial Narrow" w:cs="Arial"/>
                <w:b/>
                <w:bCs/>
                <w:sz w:val="22"/>
                <w:szCs w:val="24"/>
              </w:rPr>
            </w:pPr>
            <w:r w:rsidRPr="00003E82">
              <w:rPr>
                <w:rFonts w:ascii="Arial Narrow" w:hAnsi="Arial Narrow" w:cs="Arial"/>
                <w:b/>
                <w:bCs/>
                <w:sz w:val="22"/>
                <w:szCs w:val="24"/>
              </w:rPr>
              <w:t>TASA DE COBERTURA</w:t>
            </w:r>
          </w:p>
        </w:tc>
      </w:tr>
      <w:tr w:rsidR="0078181E" w:rsidRPr="00003E82" w14:paraId="6A1DB6CE" w14:textId="77777777" w:rsidTr="006B1B50">
        <w:tc>
          <w:tcPr>
            <w:tcW w:w="2972" w:type="dxa"/>
            <w:vMerge/>
            <w:tcBorders>
              <w:top w:val="single" w:sz="4" w:space="0" w:color="5B9BD5"/>
              <w:bottom w:val="single" w:sz="4" w:space="0" w:color="5B9BD5"/>
              <w:right w:val="nil"/>
            </w:tcBorders>
            <w:shd w:val="clear" w:color="auto" w:fill="auto"/>
          </w:tcPr>
          <w:p w14:paraId="400C78FB" w14:textId="77777777" w:rsidR="0078181E" w:rsidRPr="00003E82" w:rsidRDefault="0078181E" w:rsidP="006B1B50">
            <w:pPr>
              <w:rPr>
                <w:rFonts w:ascii="Arial Narrow" w:hAnsi="Arial Narrow" w:cs="Arial"/>
                <w:b/>
                <w:bCs/>
                <w:sz w:val="22"/>
                <w:szCs w:val="24"/>
              </w:rPr>
            </w:pPr>
          </w:p>
        </w:tc>
        <w:tc>
          <w:tcPr>
            <w:tcW w:w="1276" w:type="dxa"/>
            <w:tcBorders>
              <w:top w:val="single" w:sz="4" w:space="0" w:color="5B9BD5"/>
              <w:bottom w:val="single" w:sz="4" w:space="0" w:color="5B9BD5"/>
            </w:tcBorders>
            <w:shd w:val="clear" w:color="auto" w:fill="auto"/>
          </w:tcPr>
          <w:p w14:paraId="398A0176" w14:textId="77777777" w:rsidR="0078181E" w:rsidRPr="00003E82" w:rsidRDefault="0078181E" w:rsidP="006B1B50">
            <w:pPr>
              <w:jc w:val="center"/>
              <w:rPr>
                <w:rFonts w:ascii="Arial Narrow" w:hAnsi="Arial Narrow" w:cs="Arial"/>
                <w:b/>
                <w:sz w:val="22"/>
                <w:szCs w:val="24"/>
              </w:rPr>
            </w:pPr>
            <w:r w:rsidRPr="00003E82">
              <w:rPr>
                <w:rFonts w:ascii="Arial Narrow" w:hAnsi="Arial Narrow" w:cs="Arial"/>
                <w:b/>
                <w:sz w:val="22"/>
                <w:szCs w:val="24"/>
              </w:rPr>
              <w:t>2020</w:t>
            </w:r>
          </w:p>
        </w:tc>
        <w:tc>
          <w:tcPr>
            <w:tcW w:w="1559" w:type="dxa"/>
            <w:tcBorders>
              <w:top w:val="single" w:sz="4" w:space="0" w:color="5B9BD5"/>
              <w:bottom w:val="single" w:sz="4" w:space="0" w:color="5B9BD5"/>
            </w:tcBorders>
            <w:shd w:val="clear" w:color="auto" w:fill="auto"/>
          </w:tcPr>
          <w:p w14:paraId="7E66E242" w14:textId="77777777" w:rsidR="0078181E" w:rsidRPr="00003E82" w:rsidRDefault="0078181E" w:rsidP="006B1B50">
            <w:pPr>
              <w:jc w:val="center"/>
              <w:rPr>
                <w:rFonts w:ascii="Arial Narrow" w:hAnsi="Arial Narrow" w:cs="Arial"/>
                <w:b/>
                <w:sz w:val="22"/>
                <w:szCs w:val="24"/>
              </w:rPr>
            </w:pPr>
            <w:r w:rsidRPr="00003E82">
              <w:rPr>
                <w:rFonts w:ascii="Arial Narrow" w:hAnsi="Arial Narrow" w:cs="Arial"/>
                <w:b/>
                <w:sz w:val="22"/>
                <w:szCs w:val="24"/>
              </w:rPr>
              <w:t>2021</w:t>
            </w:r>
          </w:p>
        </w:tc>
        <w:tc>
          <w:tcPr>
            <w:tcW w:w="1313" w:type="dxa"/>
            <w:tcBorders>
              <w:top w:val="single" w:sz="4" w:space="0" w:color="5B9BD5"/>
              <w:bottom w:val="single" w:sz="4" w:space="0" w:color="5B9BD5"/>
            </w:tcBorders>
            <w:shd w:val="clear" w:color="auto" w:fill="auto"/>
          </w:tcPr>
          <w:p w14:paraId="4C02E860" w14:textId="77777777" w:rsidR="0078181E" w:rsidRPr="00003E82" w:rsidRDefault="0078181E" w:rsidP="006B1B50">
            <w:pPr>
              <w:jc w:val="center"/>
              <w:rPr>
                <w:rFonts w:ascii="Arial Narrow" w:hAnsi="Arial Narrow" w:cs="Arial"/>
                <w:b/>
                <w:sz w:val="22"/>
                <w:szCs w:val="24"/>
              </w:rPr>
            </w:pPr>
            <w:r w:rsidRPr="00003E82">
              <w:rPr>
                <w:rFonts w:ascii="Arial Narrow" w:hAnsi="Arial Narrow" w:cs="Arial"/>
                <w:b/>
                <w:sz w:val="22"/>
                <w:szCs w:val="24"/>
              </w:rPr>
              <w:t>2022</w:t>
            </w:r>
          </w:p>
        </w:tc>
        <w:tc>
          <w:tcPr>
            <w:tcW w:w="1708" w:type="dxa"/>
            <w:tcBorders>
              <w:top w:val="single" w:sz="4" w:space="0" w:color="5B9BD5"/>
              <w:bottom w:val="single" w:sz="4" w:space="0" w:color="5B9BD5"/>
            </w:tcBorders>
            <w:shd w:val="clear" w:color="auto" w:fill="auto"/>
          </w:tcPr>
          <w:p w14:paraId="26998205" w14:textId="77777777" w:rsidR="0078181E" w:rsidRPr="00003E82" w:rsidRDefault="0078181E" w:rsidP="006B1B50">
            <w:pPr>
              <w:jc w:val="center"/>
              <w:rPr>
                <w:rFonts w:ascii="Arial Narrow" w:hAnsi="Arial Narrow" w:cs="Arial"/>
                <w:b/>
                <w:sz w:val="22"/>
                <w:szCs w:val="24"/>
              </w:rPr>
            </w:pPr>
            <w:r w:rsidRPr="00003E82">
              <w:rPr>
                <w:rFonts w:ascii="Arial Narrow" w:hAnsi="Arial Narrow" w:cs="Arial"/>
                <w:b/>
                <w:sz w:val="22"/>
                <w:szCs w:val="24"/>
              </w:rPr>
              <w:t>2023</w:t>
            </w:r>
          </w:p>
        </w:tc>
      </w:tr>
      <w:tr w:rsidR="0078181E" w:rsidRPr="00003E82" w14:paraId="00C83831" w14:textId="77777777" w:rsidTr="006B1B50">
        <w:tc>
          <w:tcPr>
            <w:tcW w:w="2972" w:type="dxa"/>
            <w:tcBorders>
              <w:right w:val="nil"/>
            </w:tcBorders>
            <w:shd w:val="clear" w:color="auto" w:fill="auto"/>
          </w:tcPr>
          <w:p w14:paraId="10FAF77F" w14:textId="77777777" w:rsidR="0078181E" w:rsidRPr="00003E82" w:rsidRDefault="0078181E" w:rsidP="006B1B50">
            <w:pPr>
              <w:rPr>
                <w:rFonts w:ascii="Arial Narrow" w:hAnsi="Arial Narrow" w:cs="Arial"/>
                <w:b/>
                <w:bCs/>
                <w:sz w:val="22"/>
                <w:szCs w:val="24"/>
              </w:rPr>
            </w:pPr>
            <w:r w:rsidRPr="00003E82">
              <w:rPr>
                <w:rFonts w:ascii="Arial Narrow" w:hAnsi="Arial Narrow" w:cs="Arial"/>
                <w:b/>
                <w:bCs/>
                <w:sz w:val="22"/>
                <w:szCs w:val="24"/>
              </w:rPr>
              <w:t>ACUEDUCTO</w:t>
            </w:r>
          </w:p>
        </w:tc>
        <w:tc>
          <w:tcPr>
            <w:tcW w:w="1276" w:type="dxa"/>
            <w:shd w:val="clear" w:color="auto" w:fill="auto"/>
          </w:tcPr>
          <w:p w14:paraId="06F583E1"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97%</w:t>
            </w:r>
          </w:p>
        </w:tc>
        <w:tc>
          <w:tcPr>
            <w:tcW w:w="1559" w:type="dxa"/>
            <w:shd w:val="clear" w:color="auto" w:fill="auto"/>
          </w:tcPr>
          <w:p w14:paraId="13D0FFD2"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98%</w:t>
            </w:r>
          </w:p>
        </w:tc>
        <w:tc>
          <w:tcPr>
            <w:tcW w:w="1313" w:type="dxa"/>
            <w:shd w:val="clear" w:color="auto" w:fill="auto"/>
          </w:tcPr>
          <w:p w14:paraId="53F2CDCA"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98%</w:t>
            </w:r>
          </w:p>
        </w:tc>
        <w:tc>
          <w:tcPr>
            <w:tcW w:w="1708" w:type="dxa"/>
            <w:shd w:val="clear" w:color="auto" w:fill="auto"/>
          </w:tcPr>
          <w:p w14:paraId="24CDA88F"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98%</w:t>
            </w:r>
          </w:p>
        </w:tc>
      </w:tr>
      <w:tr w:rsidR="0078181E" w:rsidRPr="00003E82" w14:paraId="33E29972" w14:textId="77777777" w:rsidTr="006B1B50">
        <w:trPr>
          <w:trHeight w:val="148"/>
        </w:trPr>
        <w:tc>
          <w:tcPr>
            <w:tcW w:w="2972" w:type="dxa"/>
            <w:tcBorders>
              <w:top w:val="single" w:sz="4" w:space="0" w:color="5B9BD5"/>
              <w:bottom w:val="single" w:sz="4" w:space="0" w:color="5B9BD5"/>
              <w:right w:val="nil"/>
            </w:tcBorders>
            <w:shd w:val="clear" w:color="auto" w:fill="auto"/>
          </w:tcPr>
          <w:p w14:paraId="1C2052CB" w14:textId="77777777" w:rsidR="0078181E" w:rsidRPr="00003E82" w:rsidRDefault="0078181E" w:rsidP="006B1B50">
            <w:pPr>
              <w:rPr>
                <w:rFonts w:ascii="Arial Narrow" w:hAnsi="Arial Narrow" w:cs="Arial"/>
                <w:b/>
                <w:bCs/>
                <w:sz w:val="22"/>
                <w:szCs w:val="24"/>
              </w:rPr>
            </w:pPr>
            <w:r w:rsidRPr="00003E82">
              <w:rPr>
                <w:rFonts w:ascii="Arial Narrow" w:hAnsi="Arial Narrow" w:cs="Arial"/>
                <w:b/>
                <w:bCs/>
                <w:sz w:val="22"/>
                <w:szCs w:val="24"/>
              </w:rPr>
              <w:t>ALCANTARILLADO SANITARIO</w:t>
            </w:r>
          </w:p>
        </w:tc>
        <w:tc>
          <w:tcPr>
            <w:tcW w:w="1276" w:type="dxa"/>
            <w:tcBorders>
              <w:top w:val="single" w:sz="4" w:space="0" w:color="5B9BD5"/>
              <w:bottom w:val="single" w:sz="4" w:space="0" w:color="5B9BD5"/>
            </w:tcBorders>
            <w:shd w:val="clear" w:color="auto" w:fill="auto"/>
          </w:tcPr>
          <w:p w14:paraId="1F1508EC"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92%</w:t>
            </w:r>
          </w:p>
        </w:tc>
        <w:tc>
          <w:tcPr>
            <w:tcW w:w="1559" w:type="dxa"/>
            <w:tcBorders>
              <w:top w:val="single" w:sz="4" w:space="0" w:color="5B9BD5"/>
              <w:bottom w:val="single" w:sz="4" w:space="0" w:color="5B9BD5"/>
            </w:tcBorders>
            <w:shd w:val="clear" w:color="auto" w:fill="auto"/>
          </w:tcPr>
          <w:p w14:paraId="0503F62E" w14:textId="77777777" w:rsidR="0078181E" w:rsidRPr="00003E82" w:rsidRDefault="0078181E" w:rsidP="006B1B50">
            <w:pPr>
              <w:jc w:val="center"/>
              <w:rPr>
                <w:rFonts w:ascii="Arial Narrow" w:hAnsi="Arial Narrow" w:cs="Arial"/>
                <w:sz w:val="22"/>
                <w:szCs w:val="24"/>
              </w:rPr>
            </w:pPr>
            <w:bookmarkStart w:id="2" w:name="_Hlk170399979"/>
            <w:r w:rsidRPr="00003E82">
              <w:rPr>
                <w:rFonts w:ascii="Arial Narrow" w:hAnsi="Arial Narrow" w:cs="Arial"/>
                <w:sz w:val="22"/>
                <w:szCs w:val="24"/>
              </w:rPr>
              <w:t>92,9%</w:t>
            </w:r>
            <w:bookmarkEnd w:id="2"/>
          </w:p>
        </w:tc>
        <w:tc>
          <w:tcPr>
            <w:tcW w:w="1313" w:type="dxa"/>
            <w:tcBorders>
              <w:top w:val="single" w:sz="4" w:space="0" w:color="5B9BD5"/>
              <w:bottom w:val="single" w:sz="4" w:space="0" w:color="5B9BD5"/>
            </w:tcBorders>
            <w:shd w:val="clear" w:color="auto" w:fill="auto"/>
          </w:tcPr>
          <w:p w14:paraId="0407F388"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92,7%</w:t>
            </w:r>
          </w:p>
        </w:tc>
        <w:tc>
          <w:tcPr>
            <w:tcW w:w="1708" w:type="dxa"/>
            <w:tcBorders>
              <w:top w:val="single" w:sz="4" w:space="0" w:color="5B9BD5"/>
              <w:bottom w:val="single" w:sz="4" w:space="0" w:color="5B9BD5"/>
            </w:tcBorders>
            <w:shd w:val="clear" w:color="auto" w:fill="auto"/>
          </w:tcPr>
          <w:p w14:paraId="401655B3"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93,3%</w:t>
            </w:r>
          </w:p>
        </w:tc>
      </w:tr>
      <w:tr w:rsidR="0078181E" w:rsidRPr="00003E82" w14:paraId="10601957" w14:textId="77777777" w:rsidTr="006B1B50">
        <w:trPr>
          <w:trHeight w:val="176"/>
        </w:trPr>
        <w:tc>
          <w:tcPr>
            <w:tcW w:w="2972" w:type="dxa"/>
            <w:tcBorders>
              <w:right w:val="nil"/>
            </w:tcBorders>
            <w:shd w:val="clear" w:color="auto" w:fill="auto"/>
          </w:tcPr>
          <w:p w14:paraId="17256B4E" w14:textId="77777777" w:rsidR="0078181E" w:rsidRPr="00003E82" w:rsidRDefault="0078181E" w:rsidP="006B1B50">
            <w:pPr>
              <w:rPr>
                <w:rFonts w:ascii="Arial Narrow" w:hAnsi="Arial Narrow" w:cs="Arial"/>
                <w:b/>
                <w:bCs/>
                <w:sz w:val="22"/>
                <w:szCs w:val="24"/>
              </w:rPr>
            </w:pPr>
            <w:r w:rsidRPr="00003E82">
              <w:rPr>
                <w:rFonts w:ascii="Arial Narrow" w:hAnsi="Arial Narrow" w:cs="Arial"/>
                <w:b/>
                <w:bCs/>
                <w:sz w:val="22"/>
                <w:szCs w:val="24"/>
              </w:rPr>
              <w:t>ASEO</w:t>
            </w:r>
          </w:p>
        </w:tc>
        <w:tc>
          <w:tcPr>
            <w:tcW w:w="1276" w:type="dxa"/>
            <w:shd w:val="clear" w:color="auto" w:fill="auto"/>
          </w:tcPr>
          <w:p w14:paraId="11924E5B"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95%</w:t>
            </w:r>
          </w:p>
        </w:tc>
        <w:tc>
          <w:tcPr>
            <w:tcW w:w="1559" w:type="dxa"/>
            <w:shd w:val="clear" w:color="auto" w:fill="auto"/>
          </w:tcPr>
          <w:p w14:paraId="34D4A352"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96%</w:t>
            </w:r>
          </w:p>
        </w:tc>
        <w:tc>
          <w:tcPr>
            <w:tcW w:w="1313" w:type="dxa"/>
            <w:shd w:val="clear" w:color="auto" w:fill="auto"/>
          </w:tcPr>
          <w:p w14:paraId="5C8A4559"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96%</w:t>
            </w:r>
          </w:p>
        </w:tc>
        <w:tc>
          <w:tcPr>
            <w:tcW w:w="1708" w:type="dxa"/>
            <w:shd w:val="clear" w:color="auto" w:fill="auto"/>
          </w:tcPr>
          <w:p w14:paraId="3F9348E4" w14:textId="77777777" w:rsidR="0078181E" w:rsidRPr="00003E82" w:rsidRDefault="0078181E" w:rsidP="006B1B50">
            <w:pPr>
              <w:jc w:val="center"/>
              <w:rPr>
                <w:rFonts w:ascii="Arial Narrow" w:hAnsi="Arial Narrow" w:cs="Arial"/>
                <w:sz w:val="22"/>
                <w:szCs w:val="24"/>
              </w:rPr>
            </w:pPr>
            <w:r w:rsidRPr="00003E82">
              <w:rPr>
                <w:rFonts w:ascii="Arial Narrow" w:hAnsi="Arial Narrow" w:cs="Arial"/>
                <w:sz w:val="22"/>
                <w:szCs w:val="24"/>
              </w:rPr>
              <w:t>95%</w:t>
            </w:r>
          </w:p>
        </w:tc>
      </w:tr>
    </w:tbl>
    <w:p w14:paraId="51B8CF29" w14:textId="77777777" w:rsidR="0078181E" w:rsidRPr="00724856" w:rsidRDefault="0078181E" w:rsidP="0078181E">
      <w:pPr>
        <w:pStyle w:val="TableParagraph"/>
        <w:spacing w:before="0"/>
        <w:rPr>
          <w:rFonts w:ascii="Arial Narrow" w:hAnsi="Arial Narrow"/>
          <w:sz w:val="24"/>
          <w:szCs w:val="24"/>
        </w:rPr>
      </w:pPr>
      <w:r w:rsidRPr="00003E82">
        <w:rPr>
          <w:rFonts w:ascii="Arial Narrow" w:hAnsi="Arial Narrow"/>
          <w:b/>
          <w:sz w:val="20"/>
          <w:szCs w:val="24"/>
        </w:rPr>
        <w:t xml:space="preserve">Fuente: </w:t>
      </w:r>
      <w:r w:rsidRPr="00003E82">
        <w:rPr>
          <w:rFonts w:ascii="Arial Narrow" w:hAnsi="Arial Narrow"/>
          <w:sz w:val="20"/>
          <w:szCs w:val="24"/>
        </w:rPr>
        <w:t>Empresa de Servicios Públicos de Villanueva (2024).</w:t>
      </w:r>
    </w:p>
    <w:p w14:paraId="39F02658" w14:textId="77777777" w:rsidR="0078181E" w:rsidRPr="00724856" w:rsidRDefault="0078181E" w:rsidP="0078181E">
      <w:pPr>
        <w:pStyle w:val="TableParagraph"/>
        <w:rPr>
          <w:rFonts w:ascii="Arial Narrow" w:hAnsi="Arial Narrow"/>
          <w:b/>
          <w:sz w:val="24"/>
          <w:szCs w:val="24"/>
        </w:rPr>
      </w:pPr>
    </w:p>
    <w:p w14:paraId="4CFBDEA0"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El suministro de agua potable en el área urbana es casi continuo con un suministro de 23,9904 horas de las 24 horas del día que equivale a un 99,96%, de acuerdo con informe de gestión presentado en el año 2023 </w:t>
      </w:r>
      <w:sdt>
        <w:sdtPr>
          <w:rPr>
            <w:rFonts w:ascii="Arial Narrow" w:hAnsi="Arial Narrow" w:cs="Arial"/>
            <w:sz w:val="24"/>
            <w:szCs w:val="24"/>
          </w:rPr>
          <w:id w:val="-227995080"/>
          <w:citation/>
        </w:sdtPr>
        <w:sdtEndPr/>
        <w:sdtContent>
          <w:r w:rsidRPr="00724856">
            <w:rPr>
              <w:rFonts w:ascii="Arial Narrow" w:hAnsi="Arial Narrow" w:cs="Arial"/>
              <w:sz w:val="24"/>
              <w:szCs w:val="24"/>
            </w:rPr>
            <w:fldChar w:fldCharType="begin"/>
          </w:r>
          <w:r w:rsidRPr="00724856">
            <w:rPr>
              <w:rFonts w:ascii="Arial Narrow" w:hAnsi="Arial Narrow" w:cs="Arial"/>
              <w:sz w:val="24"/>
              <w:szCs w:val="24"/>
              <w:lang w:val="es-MX"/>
            </w:rPr>
            <w:instrText xml:space="preserve"> CITATION Mun24 \l 2058 </w:instrText>
          </w:r>
          <w:r w:rsidRPr="00724856">
            <w:rPr>
              <w:rFonts w:ascii="Arial Narrow" w:hAnsi="Arial Narrow" w:cs="Arial"/>
              <w:sz w:val="24"/>
              <w:szCs w:val="24"/>
            </w:rPr>
            <w:fldChar w:fldCharType="separate"/>
          </w:r>
          <w:r w:rsidRPr="00724856">
            <w:rPr>
              <w:rFonts w:ascii="Arial Narrow" w:hAnsi="Arial Narrow" w:cs="Arial"/>
              <w:noProof/>
              <w:sz w:val="24"/>
              <w:szCs w:val="24"/>
              <w:lang w:val="es-MX"/>
            </w:rPr>
            <w:t>( Municipio de Villanueva Casanare, 2024)</w:t>
          </w:r>
          <w:r w:rsidRPr="00724856">
            <w:rPr>
              <w:rFonts w:ascii="Arial Narrow" w:hAnsi="Arial Narrow" w:cs="Arial"/>
              <w:sz w:val="24"/>
              <w:szCs w:val="24"/>
            </w:rPr>
            <w:fldChar w:fldCharType="end"/>
          </w:r>
        </w:sdtContent>
      </w:sdt>
      <w:r w:rsidRPr="00724856">
        <w:rPr>
          <w:rFonts w:ascii="Arial Narrow" w:hAnsi="Arial Narrow" w:cs="Arial"/>
          <w:sz w:val="24"/>
          <w:szCs w:val="24"/>
        </w:rPr>
        <w:t>.</w:t>
      </w:r>
    </w:p>
    <w:p w14:paraId="75988619" w14:textId="77777777" w:rsidR="0078181E" w:rsidRDefault="0078181E" w:rsidP="0078181E">
      <w:pPr>
        <w:jc w:val="both"/>
        <w:rPr>
          <w:rFonts w:ascii="Arial Narrow" w:hAnsi="Arial Narrow" w:cs="Arial"/>
          <w:sz w:val="24"/>
          <w:szCs w:val="24"/>
        </w:rPr>
      </w:pPr>
    </w:p>
    <w:p w14:paraId="775D7573"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Es importante recalcar que el desarrollo de las regiones se encuentra directamente relacionado con la infraestructura de transporte, lo que en términos de la economía globalizada se constituye en conectividad, una red más densa y en mejores condiciones permite minimizar los costos de insumos y por ende el del producto terminado. El mejoramiento de la infraestructura vial debería poder garantizar una rápida y eficiente accesibilidad a la ciudadanía, el aumento en las disparidades de las poblaciones más aisladas, las cuales resultan ser precisamente las más pobres del país, también debe tenerse en cuenta la correlación que existe entre el grado de aislamiento de una población y el acceso a servicios básicos como salud, saneamiento básico y educación. </w:t>
      </w:r>
    </w:p>
    <w:p w14:paraId="576FAD18" w14:textId="77777777" w:rsidR="0078181E" w:rsidRPr="00724856" w:rsidRDefault="0078181E" w:rsidP="0078181E">
      <w:pPr>
        <w:jc w:val="both"/>
        <w:rPr>
          <w:rFonts w:ascii="Arial Narrow" w:hAnsi="Arial Narrow" w:cs="Arial"/>
          <w:sz w:val="24"/>
          <w:szCs w:val="24"/>
        </w:rPr>
      </w:pPr>
    </w:p>
    <w:p w14:paraId="72505658"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El crecimiento poblacional del Municipio ha conllevado a la aparición de asentamientos urbanos, que demandan para su normal desarrollo la construcción de todo tipo infraestructura, principalmente servicios públicos domiciliarios (Energía, agua potable, alcantarillado, gas, internet) e infraestructura vial, necesidades que deben ser suplidas por los entes territoriales  en quienes recae la responsabilidad inmediata, de adelantar las acciones correspondientes para satisfacer estas necesidades partiendo de una adecuada priorización de recursos técnicos y económicos.</w:t>
      </w:r>
    </w:p>
    <w:p w14:paraId="0F0D6C00" w14:textId="77777777" w:rsidR="0078181E" w:rsidRPr="00724856" w:rsidRDefault="0078181E" w:rsidP="0078181E">
      <w:pPr>
        <w:jc w:val="both"/>
        <w:rPr>
          <w:rFonts w:ascii="Arial Narrow" w:hAnsi="Arial Narrow" w:cs="Arial"/>
          <w:sz w:val="24"/>
          <w:szCs w:val="24"/>
        </w:rPr>
      </w:pPr>
    </w:p>
    <w:p w14:paraId="10F5038F"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Además, de conformidad con la </w:t>
      </w:r>
      <w:r w:rsidRPr="00724856">
        <w:rPr>
          <w:rFonts w:ascii="Arial Narrow" w:hAnsi="Arial Narrow" w:cs="Arial"/>
          <w:b/>
          <w:bCs/>
          <w:sz w:val="24"/>
          <w:szCs w:val="24"/>
        </w:rPr>
        <w:t>Constitución Política de Colombia en sus artículos 365 y 366 ibidem</w:t>
      </w:r>
      <w:r w:rsidRPr="00724856">
        <w:rPr>
          <w:rFonts w:ascii="Arial Narrow" w:hAnsi="Arial Narrow" w:cs="Arial"/>
          <w:sz w:val="24"/>
          <w:szCs w:val="24"/>
        </w:rPr>
        <w:t xml:space="preserve"> señala que: “</w:t>
      </w:r>
      <w:r w:rsidRPr="00724856">
        <w:rPr>
          <w:rFonts w:ascii="Arial Narrow" w:hAnsi="Arial Narrow" w:cs="Arial"/>
          <w:i/>
          <w:iCs/>
          <w:sz w:val="24"/>
          <w:szCs w:val="24"/>
        </w:rPr>
        <w:t xml:space="preserve">Los servicios públicos son inherentes a la finalidad social del Estado, por lo cual es deber </w:t>
      </w:r>
      <w:r w:rsidRPr="00724856">
        <w:rPr>
          <w:rFonts w:ascii="Arial Narrow" w:hAnsi="Arial Narrow" w:cs="Arial"/>
          <w:i/>
          <w:iCs/>
          <w:sz w:val="24"/>
          <w:szCs w:val="24"/>
        </w:rPr>
        <w:lastRenderedPageBreak/>
        <w:t>del estado asegurar su prestación eficiente a todos los habitantes del territorio nacional y el bienestar general, el mejoramiento de la calidad de vida de la población y será objetivo fundamental de su actividad la solución de las necesidades insatisfechas de salud, de educación, de saneamiento ambiental y de agua potable. Por tales razones, en los planes y presupuestos de la nación, el gasto público social tendrá prioridad sobre cualquier otra asignación</w:t>
      </w:r>
      <w:r w:rsidRPr="00724856">
        <w:rPr>
          <w:rFonts w:ascii="Arial Narrow" w:hAnsi="Arial Narrow" w:cs="Arial"/>
          <w:sz w:val="24"/>
          <w:szCs w:val="24"/>
        </w:rPr>
        <w:t>”.</w:t>
      </w:r>
    </w:p>
    <w:p w14:paraId="22964A56" w14:textId="77777777" w:rsidR="0078181E" w:rsidRPr="00724856" w:rsidRDefault="0078181E" w:rsidP="0078181E">
      <w:pPr>
        <w:jc w:val="both"/>
        <w:rPr>
          <w:rFonts w:ascii="Arial Narrow" w:hAnsi="Arial Narrow" w:cs="Arial"/>
          <w:sz w:val="24"/>
          <w:szCs w:val="24"/>
        </w:rPr>
      </w:pPr>
    </w:p>
    <w:p w14:paraId="7AAE805B" w14:textId="77777777" w:rsidR="0078181E" w:rsidRDefault="0078181E" w:rsidP="0078181E">
      <w:pPr>
        <w:jc w:val="both"/>
        <w:rPr>
          <w:rFonts w:ascii="Arial Narrow" w:hAnsi="Arial Narrow" w:cs="Arial"/>
          <w:sz w:val="24"/>
          <w:szCs w:val="24"/>
        </w:rPr>
      </w:pPr>
      <w:r w:rsidRPr="00724856">
        <w:rPr>
          <w:rFonts w:ascii="Arial Narrow" w:hAnsi="Arial Narrow" w:cs="Arial"/>
          <w:sz w:val="24"/>
          <w:szCs w:val="24"/>
        </w:rPr>
        <w:t xml:space="preserve">La Constitución Política prevé en el </w:t>
      </w:r>
      <w:r w:rsidRPr="00724856">
        <w:rPr>
          <w:rFonts w:ascii="Arial Narrow" w:hAnsi="Arial Narrow" w:cs="Arial"/>
          <w:b/>
          <w:bCs/>
          <w:sz w:val="24"/>
          <w:szCs w:val="24"/>
        </w:rPr>
        <w:t>Artículo 2°</w:t>
      </w:r>
      <w:r w:rsidRPr="00724856">
        <w:rPr>
          <w:rFonts w:ascii="Arial Narrow" w:hAnsi="Arial Narrow" w:cs="Arial"/>
          <w:sz w:val="24"/>
          <w:szCs w:val="24"/>
        </w:rPr>
        <w:t xml:space="preserve"> que son fines del Estado “</w:t>
      </w:r>
      <w:r w:rsidRPr="00724856">
        <w:rPr>
          <w:rFonts w:ascii="Arial Narrow" w:hAnsi="Arial Narrow" w:cs="Arial"/>
          <w:i/>
          <w:iCs/>
          <w:sz w:val="24"/>
          <w:szCs w:val="24"/>
        </w:rPr>
        <w:t>Son fines esenciales del Estado: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territorial y asegurar la convivencia pacífica y la vigencia de un orden justo</w:t>
      </w:r>
      <w:r w:rsidRPr="00724856">
        <w:rPr>
          <w:rFonts w:ascii="Arial Narrow" w:hAnsi="Arial Narrow" w:cs="Arial"/>
          <w:sz w:val="24"/>
          <w:szCs w:val="24"/>
        </w:rPr>
        <w:t>”</w:t>
      </w:r>
      <w:r>
        <w:rPr>
          <w:rFonts w:ascii="Arial Narrow" w:hAnsi="Arial Narrow" w:cs="Arial"/>
          <w:sz w:val="24"/>
          <w:szCs w:val="24"/>
        </w:rPr>
        <w:t>.</w:t>
      </w:r>
    </w:p>
    <w:p w14:paraId="137F2F54" w14:textId="77777777" w:rsidR="0078181E" w:rsidRPr="00724856" w:rsidRDefault="0078181E" w:rsidP="0078181E">
      <w:pPr>
        <w:jc w:val="both"/>
        <w:rPr>
          <w:rFonts w:ascii="Arial Narrow" w:hAnsi="Arial Narrow" w:cs="Arial"/>
          <w:sz w:val="24"/>
          <w:szCs w:val="24"/>
        </w:rPr>
      </w:pPr>
    </w:p>
    <w:p w14:paraId="11475E32" w14:textId="77777777" w:rsidR="0078181E" w:rsidRDefault="0078181E" w:rsidP="0078181E">
      <w:pPr>
        <w:jc w:val="both"/>
        <w:rPr>
          <w:rFonts w:ascii="Arial Narrow" w:hAnsi="Arial Narrow" w:cs="Arial"/>
          <w:sz w:val="24"/>
          <w:szCs w:val="24"/>
        </w:rPr>
      </w:pPr>
      <w:r w:rsidRPr="00724856">
        <w:rPr>
          <w:rFonts w:ascii="Arial Narrow" w:hAnsi="Arial Narrow" w:cs="Arial"/>
          <w:sz w:val="24"/>
          <w:szCs w:val="24"/>
        </w:rPr>
        <w:t>Asimismo, que “</w:t>
      </w:r>
      <w:r w:rsidRPr="00724856">
        <w:rPr>
          <w:rFonts w:ascii="Arial Narrow" w:hAnsi="Arial Narrow" w:cs="Arial"/>
          <w:i/>
          <w:iCs/>
          <w:sz w:val="24"/>
          <w:szCs w:val="24"/>
        </w:rPr>
        <w:t>Es deber del Estado velar por la protección de la integridad del espacio público y por su destinación al uso común, el cual prevalece sobre el interés particular. Las entidades públicas participarán en la plusvalía que genere su acción urbanística y regularán la utilización del suelo y del espacio aéreo urbano en defensa del interés común</w:t>
      </w:r>
      <w:r w:rsidRPr="00724856">
        <w:rPr>
          <w:rFonts w:ascii="Arial Narrow" w:hAnsi="Arial Narrow" w:cs="Arial"/>
          <w:sz w:val="24"/>
          <w:szCs w:val="24"/>
        </w:rPr>
        <w:t xml:space="preserve">.” </w:t>
      </w:r>
      <w:r w:rsidRPr="00724856">
        <w:rPr>
          <w:rFonts w:ascii="Arial Narrow" w:hAnsi="Arial Narrow" w:cs="Arial"/>
          <w:b/>
          <w:bCs/>
          <w:sz w:val="24"/>
          <w:szCs w:val="24"/>
        </w:rPr>
        <w:t>Artículo 82 de la Constitución Colombiana</w:t>
      </w:r>
      <w:r w:rsidRPr="00724856">
        <w:rPr>
          <w:rFonts w:ascii="Arial Narrow" w:hAnsi="Arial Narrow" w:cs="Arial"/>
          <w:sz w:val="24"/>
          <w:szCs w:val="24"/>
        </w:rPr>
        <w:t xml:space="preserve">, en este sentido y teniendo en cuenta otras leyes como lo son la ley 09/89, Ley 388/97 y el decreto Reglamentario 1504 de 1998; las administraciones municipales deben ser tendientes a mejorar la calidad de vida de sus territorios y asentamientos, tomando en cuenta el papel determinante que asume en la búsqueda de espacio común. El espacio público en la sociedad colombiana debe preservarse y mantenerse, si esto no sucede se advierte negligencia de parte de las autoridades y entidades responsables.  </w:t>
      </w:r>
    </w:p>
    <w:p w14:paraId="79F54BDF" w14:textId="77777777" w:rsidR="0078181E" w:rsidRPr="00724856" w:rsidRDefault="0078181E" w:rsidP="0078181E">
      <w:pPr>
        <w:jc w:val="both"/>
        <w:rPr>
          <w:rFonts w:ascii="Arial Narrow" w:hAnsi="Arial Narrow" w:cs="Arial"/>
          <w:sz w:val="24"/>
          <w:szCs w:val="24"/>
        </w:rPr>
      </w:pPr>
    </w:p>
    <w:p w14:paraId="526CB48E"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La Administración Municipal de Villanueva Casanare, en su</w:t>
      </w:r>
      <w:r w:rsidRPr="00724856">
        <w:rPr>
          <w:rFonts w:ascii="Arial Narrow" w:hAnsi="Arial Narrow"/>
          <w:sz w:val="24"/>
          <w:szCs w:val="24"/>
        </w:rPr>
        <w:t xml:space="preserve"> </w:t>
      </w:r>
      <w:r w:rsidRPr="00724856">
        <w:rPr>
          <w:rFonts w:ascii="Arial Narrow" w:hAnsi="Arial Narrow" w:cs="Arial"/>
          <w:sz w:val="24"/>
          <w:szCs w:val="24"/>
        </w:rPr>
        <w:t xml:space="preserve">Plan de Desarrollo Municipal “VOLVAMOS A CREER VILLANUEVA 2024 – 2027”, en los sectores Vivienda, Ciudad y territorio y Transporte, tiene como objetivos principales los siguientes: </w:t>
      </w:r>
    </w:p>
    <w:p w14:paraId="2F577FE2" w14:textId="77777777" w:rsidR="0078181E" w:rsidRPr="00724856" w:rsidRDefault="0078181E" w:rsidP="0078181E">
      <w:pPr>
        <w:jc w:val="both"/>
        <w:rPr>
          <w:rFonts w:ascii="Arial Narrow" w:hAnsi="Arial Narrow" w:cs="Arial"/>
          <w:noProof/>
          <w:sz w:val="24"/>
          <w:szCs w:val="24"/>
        </w:rPr>
      </w:pPr>
    </w:p>
    <w:p w14:paraId="4AD1C1D7" w14:textId="77777777" w:rsidR="0078181E" w:rsidRPr="00724856" w:rsidRDefault="0078181E" w:rsidP="0078181E">
      <w:pPr>
        <w:pStyle w:val="Prrafodelista"/>
        <w:ind w:left="0"/>
        <w:jc w:val="both"/>
        <w:rPr>
          <w:rFonts w:ascii="Arial Narrow" w:hAnsi="Arial Narrow" w:cs="Arial"/>
          <w:noProof/>
          <w:sz w:val="24"/>
          <w:szCs w:val="24"/>
        </w:rPr>
      </w:pPr>
      <w:r w:rsidRPr="00724856">
        <w:rPr>
          <w:rFonts w:ascii="Arial Narrow" w:hAnsi="Arial Narrow" w:cs="Arial"/>
          <w:noProof/>
          <w:sz w:val="24"/>
          <w:szCs w:val="24"/>
        </w:rPr>
        <w:t>De acuerdo a los anteriores objetivos esta Administarción Municipal traza las siguientes metas en el PLAN ESTRATEGICO:</w:t>
      </w:r>
    </w:p>
    <w:p w14:paraId="6C062C8B" w14:textId="77777777" w:rsidR="0078181E" w:rsidRDefault="0078181E" w:rsidP="0078181E">
      <w:pPr>
        <w:pStyle w:val="Prrafodelista"/>
        <w:ind w:left="0"/>
        <w:jc w:val="both"/>
        <w:rPr>
          <w:rFonts w:ascii="Arial Narrow" w:hAnsi="Arial Narrow" w:cs="Arial"/>
          <w:noProof/>
          <w:sz w:val="24"/>
          <w:szCs w:val="24"/>
        </w:rPr>
      </w:pPr>
    </w:p>
    <w:tbl>
      <w:tblPr>
        <w:tblW w:w="5000" w:type="pct"/>
        <w:tblCellMar>
          <w:left w:w="70" w:type="dxa"/>
          <w:right w:w="70" w:type="dxa"/>
        </w:tblCellMar>
        <w:tblLook w:val="04A0" w:firstRow="1" w:lastRow="0" w:firstColumn="1" w:lastColumn="0" w:noHBand="0" w:noVBand="1"/>
      </w:tblPr>
      <w:tblGrid>
        <w:gridCol w:w="1081"/>
        <w:gridCol w:w="775"/>
        <w:gridCol w:w="987"/>
        <w:gridCol w:w="770"/>
        <w:gridCol w:w="1103"/>
        <w:gridCol w:w="994"/>
        <w:gridCol w:w="1074"/>
        <w:gridCol w:w="773"/>
        <w:gridCol w:w="773"/>
        <w:gridCol w:w="773"/>
      </w:tblGrid>
      <w:tr w:rsidR="0078181E" w:rsidRPr="00003E82" w14:paraId="6B35E120" w14:textId="77777777" w:rsidTr="006B1B50">
        <w:trPr>
          <w:trHeight w:val="780"/>
          <w:tblHeader/>
        </w:trPr>
        <w:tc>
          <w:tcPr>
            <w:tcW w:w="500"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43E7CFB9"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LÍNEA ESTRATÉGICA</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2F18D688"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SECTOR</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66EAEF94"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PROGRAMA</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5DF5E83D"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N°. METAS</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3DDB6672"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OBJETIVO (DESCRIPCIÓN DE LA META)</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24F5E7AD"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PRODUCTO</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08C59D89"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INDICADOR DE PRODUCTO</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20394166"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 xml:space="preserve">UNIDAD DE MEDIDA </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4F8EBB79"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LÍNEA BASE</w:t>
            </w:r>
          </w:p>
        </w:tc>
        <w:tc>
          <w:tcPr>
            <w:tcW w:w="500" w:type="pct"/>
            <w:tcBorders>
              <w:top w:val="single" w:sz="8" w:space="0" w:color="auto"/>
              <w:left w:val="nil"/>
              <w:bottom w:val="single" w:sz="8" w:space="0" w:color="auto"/>
              <w:right w:val="single" w:sz="8" w:space="0" w:color="auto"/>
            </w:tcBorders>
            <w:shd w:val="clear" w:color="auto" w:fill="auto"/>
            <w:vAlign w:val="center"/>
            <w:hideMark/>
          </w:tcPr>
          <w:p w14:paraId="31BAED7F" w14:textId="77777777" w:rsidR="0078181E" w:rsidRPr="00003E82" w:rsidRDefault="0078181E" w:rsidP="006B1B50">
            <w:pPr>
              <w:jc w:val="center"/>
              <w:rPr>
                <w:rFonts w:ascii="Arial Narrow" w:hAnsi="Arial Narrow"/>
                <w:b/>
                <w:bCs/>
                <w:color w:val="000000"/>
                <w:sz w:val="16"/>
                <w:szCs w:val="16"/>
                <w:lang w:eastAsia="es-CO"/>
              </w:rPr>
            </w:pPr>
            <w:r w:rsidRPr="00003E82">
              <w:rPr>
                <w:rFonts w:ascii="Arial Narrow" w:hAnsi="Arial Narrow"/>
                <w:b/>
                <w:bCs/>
                <w:color w:val="000000"/>
                <w:sz w:val="16"/>
                <w:szCs w:val="16"/>
                <w:lang w:eastAsia="es-CO"/>
              </w:rPr>
              <w:t xml:space="preserve"> META TOTAL </w:t>
            </w:r>
          </w:p>
        </w:tc>
      </w:tr>
      <w:tr w:rsidR="0078181E" w:rsidRPr="00003E82" w14:paraId="29966765" w14:textId="77777777" w:rsidTr="006B1B50">
        <w:trPr>
          <w:trHeight w:val="2055"/>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0D0A671D"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DESARROLLO SOCIAL</w:t>
            </w:r>
          </w:p>
        </w:tc>
        <w:tc>
          <w:tcPr>
            <w:tcW w:w="500" w:type="pct"/>
            <w:tcBorders>
              <w:top w:val="nil"/>
              <w:left w:val="nil"/>
              <w:bottom w:val="single" w:sz="8" w:space="0" w:color="auto"/>
              <w:right w:val="single" w:sz="8" w:space="0" w:color="auto"/>
            </w:tcBorders>
            <w:shd w:val="clear" w:color="auto" w:fill="auto"/>
            <w:vAlign w:val="center"/>
            <w:hideMark/>
          </w:tcPr>
          <w:p w14:paraId="632278F5"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Vivienda, Ciudad y Territorio</w:t>
            </w:r>
          </w:p>
        </w:tc>
        <w:tc>
          <w:tcPr>
            <w:tcW w:w="500" w:type="pct"/>
            <w:tcBorders>
              <w:top w:val="nil"/>
              <w:left w:val="nil"/>
              <w:bottom w:val="single" w:sz="8" w:space="0" w:color="auto"/>
              <w:right w:val="single" w:sz="8" w:space="0" w:color="auto"/>
            </w:tcBorders>
            <w:shd w:val="clear" w:color="auto" w:fill="auto"/>
            <w:vAlign w:val="center"/>
            <w:hideMark/>
          </w:tcPr>
          <w:p w14:paraId="3C873C66"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Acceso de la población a los servicios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2B24F663"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45</w:t>
            </w:r>
          </w:p>
        </w:tc>
        <w:tc>
          <w:tcPr>
            <w:tcW w:w="500" w:type="pct"/>
            <w:tcBorders>
              <w:top w:val="nil"/>
              <w:left w:val="nil"/>
              <w:bottom w:val="single" w:sz="8" w:space="0" w:color="auto"/>
              <w:right w:val="single" w:sz="8" w:space="0" w:color="auto"/>
            </w:tcBorders>
            <w:shd w:val="clear" w:color="auto" w:fill="auto"/>
            <w:vAlign w:val="center"/>
            <w:hideMark/>
          </w:tcPr>
          <w:p w14:paraId="440D0BEE"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Garantizar la implementación del Plan Maestro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438F8CBE"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Servicio de apoyo financiero a los planes, programas y proyectos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75172259"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Proyectos de acueducto, alcantarillado y aseo apoyados financieramente</w:t>
            </w:r>
          </w:p>
        </w:tc>
        <w:tc>
          <w:tcPr>
            <w:tcW w:w="500" w:type="pct"/>
            <w:tcBorders>
              <w:top w:val="nil"/>
              <w:left w:val="nil"/>
              <w:bottom w:val="single" w:sz="8" w:space="0" w:color="auto"/>
              <w:right w:val="single" w:sz="8" w:space="0" w:color="auto"/>
            </w:tcBorders>
            <w:shd w:val="clear" w:color="auto" w:fill="auto"/>
            <w:vAlign w:val="center"/>
            <w:hideMark/>
          </w:tcPr>
          <w:p w14:paraId="138D9B8F"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Número</w:t>
            </w:r>
          </w:p>
        </w:tc>
        <w:tc>
          <w:tcPr>
            <w:tcW w:w="500" w:type="pct"/>
            <w:tcBorders>
              <w:top w:val="nil"/>
              <w:left w:val="nil"/>
              <w:bottom w:val="single" w:sz="8" w:space="0" w:color="auto"/>
              <w:right w:val="single" w:sz="8" w:space="0" w:color="auto"/>
            </w:tcBorders>
            <w:shd w:val="clear" w:color="auto" w:fill="auto"/>
            <w:vAlign w:val="center"/>
            <w:hideMark/>
          </w:tcPr>
          <w:p w14:paraId="3A956DBA"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4</w:t>
            </w:r>
          </w:p>
        </w:tc>
        <w:tc>
          <w:tcPr>
            <w:tcW w:w="500" w:type="pct"/>
            <w:tcBorders>
              <w:top w:val="nil"/>
              <w:left w:val="nil"/>
              <w:bottom w:val="single" w:sz="8" w:space="0" w:color="auto"/>
              <w:right w:val="single" w:sz="8" w:space="0" w:color="auto"/>
            </w:tcBorders>
            <w:shd w:val="clear" w:color="auto" w:fill="auto"/>
            <w:vAlign w:val="center"/>
            <w:hideMark/>
          </w:tcPr>
          <w:p w14:paraId="119F5BEE"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2</w:t>
            </w:r>
          </w:p>
        </w:tc>
      </w:tr>
      <w:tr w:rsidR="0078181E" w:rsidRPr="00003E82" w14:paraId="4C53608F" w14:textId="77777777" w:rsidTr="006B1B50">
        <w:trPr>
          <w:trHeight w:val="1545"/>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0A094E6F"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lastRenderedPageBreak/>
              <w:t>DESARROLLO SOCIAL</w:t>
            </w:r>
          </w:p>
        </w:tc>
        <w:tc>
          <w:tcPr>
            <w:tcW w:w="500" w:type="pct"/>
            <w:tcBorders>
              <w:top w:val="nil"/>
              <w:left w:val="nil"/>
              <w:bottom w:val="single" w:sz="8" w:space="0" w:color="auto"/>
              <w:right w:val="single" w:sz="8" w:space="0" w:color="auto"/>
            </w:tcBorders>
            <w:shd w:val="clear" w:color="auto" w:fill="auto"/>
            <w:vAlign w:val="center"/>
            <w:hideMark/>
          </w:tcPr>
          <w:p w14:paraId="2212A968"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Vivienda, Ciudad y Territorio</w:t>
            </w:r>
          </w:p>
        </w:tc>
        <w:tc>
          <w:tcPr>
            <w:tcW w:w="500" w:type="pct"/>
            <w:tcBorders>
              <w:top w:val="nil"/>
              <w:left w:val="nil"/>
              <w:bottom w:val="single" w:sz="8" w:space="0" w:color="auto"/>
              <w:right w:val="single" w:sz="8" w:space="0" w:color="auto"/>
            </w:tcBorders>
            <w:shd w:val="clear" w:color="auto" w:fill="auto"/>
            <w:vAlign w:val="center"/>
            <w:hideMark/>
          </w:tcPr>
          <w:p w14:paraId="40F9AD48"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Acceso de la población a los servicios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45798D54"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49</w:t>
            </w:r>
          </w:p>
        </w:tc>
        <w:tc>
          <w:tcPr>
            <w:tcW w:w="500" w:type="pct"/>
            <w:tcBorders>
              <w:top w:val="nil"/>
              <w:left w:val="nil"/>
              <w:bottom w:val="single" w:sz="8" w:space="0" w:color="auto"/>
              <w:right w:val="single" w:sz="8" w:space="0" w:color="auto"/>
            </w:tcBorders>
            <w:shd w:val="clear" w:color="auto" w:fill="auto"/>
            <w:vAlign w:val="center"/>
            <w:hideMark/>
          </w:tcPr>
          <w:p w14:paraId="632FB81D"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Ampliar redes de distribución del sistema de agua potable en zona urbana y/o rural del municipio</w:t>
            </w:r>
          </w:p>
        </w:tc>
        <w:tc>
          <w:tcPr>
            <w:tcW w:w="500" w:type="pct"/>
            <w:tcBorders>
              <w:top w:val="nil"/>
              <w:left w:val="nil"/>
              <w:bottom w:val="single" w:sz="8" w:space="0" w:color="auto"/>
              <w:right w:val="single" w:sz="8" w:space="0" w:color="auto"/>
            </w:tcBorders>
            <w:shd w:val="clear" w:color="auto" w:fill="auto"/>
            <w:vAlign w:val="center"/>
            <w:hideMark/>
          </w:tcPr>
          <w:p w14:paraId="38B72041"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Acueductos ampliados</w:t>
            </w:r>
          </w:p>
        </w:tc>
        <w:tc>
          <w:tcPr>
            <w:tcW w:w="500" w:type="pct"/>
            <w:tcBorders>
              <w:top w:val="nil"/>
              <w:left w:val="nil"/>
              <w:bottom w:val="single" w:sz="8" w:space="0" w:color="auto"/>
              <w:right w:val="single" w:sz="8" w:space="0" w:color="auto"/>
            </w:tcBorders>
            <w:shd w:val="clear" w:color="auto" w:fill="auto"/>
            <w:vAlign w:val="center"/>
            <w:hideMark/>
          </w:tcPr>
          <w:p w14:paraId="645D30C8"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Acueductos ampliados</w:t>
            </w:r>
          </w:p>
        </w:tc>
        <w:tc>
          <w:tcPr>
            <w:tcW w:w="500" w:type="pct"/>
            <w:tcBorders>
              <w:top w:val="nil"/>
              <w:left w:val="nil"/>
              <w:bottom w:val="single" w:sz="8" w:space="0" w:color="auto"/>
              <w:right w:val="single" w:sz="8" w:space="0" w:color="auto"/>
            </w:tcBorders>
            <w:shd w:val="clear" w:color="auto" w:fill="auto"/>
            <w:vAlign w:val="center"/>
            <w:hideMark/>
          </w:tcPr>
          <w:p w14:paraId="66255A52"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Número</w:t>
            </w:r>
          </w:p>
        </w:tc>
        <w:tc>
          <w:tcPr>
            <w:tcW w:w="500" w:type="pct"/>
            <w:tcBorders>
              <w:top w:val="nil"/>
              <w:left w:val="nil"/>
              <w:bottom w:val="single" w:sz="8" w:space="0" w:color="auto"/>
              <w:right w:val="single" w:sz="8" w:space="0" w:color="auto"/>
            </w:tcBorders>
            <w:shd w:val="clear" w:color="auto" w:fill="auto"/>
            <w:vAlign w:val="center"/>
            <w:hideMark/>
          </w:tcPr>
          <w:p w14:paraId="4206EAAF"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0</w:t>
            </w:r>
          </w:p>
        </w:tc>
        <w:tc>
          <w:tcPr>
            <w:tcW w:w="500" w:type="pct"/>
            <w:tcBorders>
              <w:top w:val="nil"/>
              <w:left w:val="nil"/>
              <w:bottom w:val="single" w:sz="8" w:space="0" w:color="auto"/>
              <w:right w:val="single" w:sz="8" w:space="0" w:color="auto"/>
            </w:tcBorders>
            <w:shd w:val="clear" w:color="auto" w:fill="auto"/>
            <w:vAlign w:val="center"/>
            <w:hideMark/>
          </w:tcPr>
          <w:p w14:paraId="1E660ED2"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6</w:t>
            </w:r>
          </w:p>
        </w:tc>
      </w:tr>
      <w:tr w:rsidR="0078181E" w:rsidRPr="00003E82" w14:paraId="6B48EE13" w14:textId="77777777" w:rsidTr="006B1B50">
        <w:trPr>
          <w:trHeight w:val="1800"/>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35AC38B9"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DESARROLLO SOCIAL</w:t>
            </w:r>
          </w:p>
        </w:tc>
        <w:tc>
          <w:tcPr>
            <w:tcW w:w="500" w:type="pct"/>
            <w:tcBorders>
              <w:top w:val="nil"/>
              <w:left w:val="nil"/>
              <w:bottom w:val="single" w:sz="8" w:space="0" w:color="auto"/>
              <w:right w:val="single" w:sz="8" w:space="0" w:color="auto"/>
            </w:tcBorders>
            <w:shd w:val="clear" w:color="auto" w:fill="auto"/>
            <w:vAlign w:val="center"/>
            <w:hideMark/>
          </w:tcPr>
          <w:p w14:paraId="2B08E4D4"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Vivienda, Ciudad y Territorio</w:t>
            </w:r>
          </w:p>
        </w:tc>
        <w:tc>
          <w:tcPr>
            <w:tcW w:w="500" w:type="pct"/>
            <w:tcBorders>
              <w:top w:val="nil"/>
              <w:left w:val="nil"/>
              <w:bottom w:val="single" w:sz="8" w:space="0" w:color="auto"/>
              <w:right w:val="single" w:sz="8" w:space="0" w:color="auto"/>
            </w:tcBorders>
            <w:shd w:val="clear" w:color="auto" w:fill="auto"/>
            <w:vAlign w:val="center"/>
            <w:hideMark/>
          </w:tcPr>
          <w:p w14:paraId="0F3F67C5"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Acceso de la población a los servicios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0E7CA060"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50</w:t>
            </w:r>
          </w:p>
        </w:tc>
        <w:tc>
          <w:tcPr>
            <w:tcW w:w="500" w:type="pct"/>
            <w:tcBorders>
              <w:top w:val="nil"/>
              <w:left w:val="nil"/>
              <w:bottom w:val="single" w:sz="8" w:space="0" w:color="auto"/>
              <w:right w:val="single" w:sz="8" w:space="0" w:color="auto"/>
            </w:tcBorders>
            <w:shd w:val="clear" w:color="auto" w:fill="auto"/>
            <w:vAlign w:val="center"/>
            <w:hideMark/>
          </w:tcPr>
          <w:p w14:paraId="5E213201"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Mejorar y mantener la capacidad, eficiencia y eficacia del sistema de acueducto</w:t>
            </w:r>
          </w:p>
        </w:tc>
        <w:tc>
          <w:tcPr>
            <w:tcW w:w="500" w:type="pct"/>
            <w:tcBorders>
              <w:top w:val="nil"/>
              <w:left w:val="nil"/>
              <w:bottom w:val="single" w:sz="8" w:space="0" w:color="auto"/>
              <w:right w:val="single" w:sz="8" w:space="0" w:color="auto"/>
            </w:tcBorders>
            <w:shd w:val="clear" w:color="auto" w:fill="auto"/>
            <w:vAlign w:val="center"/>
            <w:hideMark/>
          </w:tcPr>
          <w:p w14:paraId="3A8833DE"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Acueductos optimizados</w:t>
            </w:r>
          </w:p>
        </w:tc>
        <w:tc>
          <w:tcPr>
            <w:tcW w:w="500" w:type="pct"/>
            <w:tcBorders>
              <w:top w:val="nil"/>
              <w:left w:val="nil"/>
              <w:bottom w:val="single" w:sz="8" w:space="0" w:color="auto"/>
              <w:right w:val="single" w:sz="8" w:space="0" w:color="auto"/>
            </w:tcBorders>
            <w:shd w:val="clear" w:color="auto" w:fill="auto"/>
            <w:vAlign w:val="center"/>
            <w:hideMark/>
          </w:tcPr>
          <w:p w14:paraId="163AADE2"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Acueductos optimizados</w:t>
            </w:r>
          </w:p>
        </w:tc>
        <w:tc>
          <w:tcPr>
            <w:tcW w:w="500" w:type="pct"/>
            <w:tcBorders>
              <w:top w:val="nil"/>
              <w:left w:val="nil"/>
              <w:bottom w:val="single" w:sz="8" w:space="0" w:color="auto"/>
              <w:right w:val="single" w:sz="8" w:space="0" w:color="auto"/>
            </w:tcBorders>
            <w:shd w:val="clear" w:color="auto" w:fill="auto"/>
            <w:vAlign w:val="center"/>
            <w:hideMark/>
          </w:tcPr>
          <w:p w14:paraId="642D6F98"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Número</w:t>
            </w:r>
          </w:p>
        </w:tc>
        <w:tc>
          <w:tcPr>
            <w:tcW w:w="500" w:type="pct"/>
            <w:tcBorders>
              <w:top w:val="nil"/>
              <w:left w:val="nil"/>
              <w:bottom w:val="single" w:sz="8" w:space="0" w:color="auto"/>
              <w:right w:val="single" w:sz="8" w:space="0" w:color="auto"/>
            </w:tcBorders>
            <w:shd w:val="clear" w:color="auto" w:fill="auto"/>
            <w:vAlign w:val="center"/>
            <w:hideMark/>
          </w:tcPr>
          <w:p w14:paraId="3E1F18C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13</w:t>
            </w:r>
          </w:p>
        </w:tc>
        <w:tc>
          <w:tcPr>
            <w:tcW w:w="500" w:type="pct"/>
            <w:tcBorders>
              <w:top w:val="nil"/>
              <w:left w:val="nil"/>
              <w:bottom w:val="single" w:sz="8" w:space="0" w:color="auto"/>
              <w:right w:val="single" w:sz="8" w:space="0" w:color="auto"/>
            </w:tcBorders>
            <w:shd w:val="clear" w:color="auto" w:fill="auto"/>
            <w:vAlign w:val="center"/>
            <w:hideMark/>
          </w:tcPr>
          <w:p w14:paraId="4A0635C0"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6</w:t>
            </w:r>
          </w:p>
        </w:tc>
      </w:tr>
      <w:tr w:rsidR="0078181E" w:rsidRPr="00003E82" w14:paraId="468A97F9" w14:textId="77777777" w:rsidTr="006B1B50">
        <w:trPr>
          <w:trHeight w:val="1545"/>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67E23B3F"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DESARROLLO SOCIAL</w:t>
            </w:r>
          </w:p>
        </w:tc>
        <w:tc>
          <w:tcPr>
            <w:tcW w:w="500" w:type="pct"/>
            <w:tcBorders>
              <w:top w:val="nil"/>
              <w:left w:val="nil"/>
              <w:bottom w:val="single" w:sz="8" w:space="0" w:color="auto"/>
              <w:right w:val="single" w:sz="8" w:space="0" w:color="auto"/>
            </w:tcBorders>
            <w:shd w:val="clear" w:color="auto" w:fill="auto"/>
            <w:vAlign w:val="center"/>
            <w:hideMark/>
          </w:tcPr>
          <w:p w14:paraId="6D07D2E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Vivienda, Ciudad y Territorio</w:t>
            </w:r>
          </w:p>
        </w:tc>
        <w:tc>
          <w:tcPr>
            <w:tcW w:w="500" w:type="pct"/>
            <w:tcBorders>
              <w:top w:val="nil"/>
              <w:left w:val="nil"/>
              <w:bottom w:val="single" w:sz="8" w:space="0" w:color="auto"/>
              <w:right w:val="single" w:sz="8" w:space="0" w:color="auto"/>
            </w:tcBorders>
            <w:shd w:val="clear" w:color="auto" w:fill="auto"/>
            <w:vAlign w:val="center"/>
            <w:hideMark/>
          </w:tcPr>
          <w:p w14:paraId="6032BAC9"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Acceso de la población a los servicios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1534AD54"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51</w:t>
            </w:r>
          </w:p>
        </w:tc>
        <w:tc>
          <w:tcPr>
            <w:tcW w:w="500" w:type="pct"/>
            <w:tcBorders>
              <w:top w:val="nil"/>
              <w:left w:val="nil"/>
              <w:bottom w:val="single" w:sz="8" w:space="0" w:color="auto"/>
              <w:right w:val="single" w:sz="8" w:space="0" w:color="auto"/>
            </w:tcBorders>
            <w:shd w:val="clear" w:color="auto" w:fill="auto"/>
            <w:vAlign w:val="center"/>
            <w:hideMark/>
          </w:tcPr>
          <w:p w14:paraId="20EA301B"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Construir y/o ampliar las redes de alcantarillado pluvial y sanitario en el municipio</w:t>
            </w:r>
          </w:p>
        </w:tc>
        <w:tc>
          <w:tcPr>
            <w:tcW w:w="500" w:type="pct"/>
            <w:tcBorders>
              <w:top w:val="nil"/>
              <w:left w:val="nil"/>
              <w:bottom w:val="single" w:sz="8" w:space="0" w:color="auto"/>
              <w:right w:val="single" w:sz="8" w:space="0" w:color="auto"/>
            </w:tcBorders>
            <w:shd w:val="clear" w:color="auto" w:fill="auto"/>
            <w:vAlign w:val="center"/>
            <w:hideMark/>
          </w:tcPr>
          <w:p w14:paraId="53444550"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Alcantarillados ampliados</w:t>
            </w:r>
          </w:p>
        </w:tc>
        <w:tc>
          <w:tcPr>
            <w:tcW w:w="500" w:type="pct"/>
            <w:tcBorders>
              <w:top w:val="nil"/>
              <w:left w:val="nil"/>
              <w:bottom w:val="single" w:sz="8" w:space="0" w:color="auto"/>
              <w:right w:val="single" w:sz="8" w:space="0" w:color="auto"/>
            </w:tcBorders>
            <w:shd w:val="clear" w:color="auto" w:fill="auto"/>
            <w:vAlign w:val="center"/>
            <w:hideMark/>
          </w:tcPr>
          <w:p w14:paraId="7D23EF2B"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Alcantarillados ampliados</w:t>
            </w:r>
          </w:p>
        </w:tc>
        <w:tc>
          <w:tcPr>
            <w:tcW w:w="500" w:type="pct"/>
            <w:tcBorders>
              <w:top w:val="nil"/>
              <w:left w:val="nil"/>
              <w:bottom w:val="single" w:sz="8" w:space="0" w:color="auto"/>
              <w:right w:val="single" w:sz="8" w:space="0" w:color="auto"/>
            </w:tcBorders>
            <w:shd w:val="clear" w:color="auto" w:fill="auto"/>
            <w:vAlign w:val="center"/>
            <w:hideMark/>
          </w:tcPr>
          <w:p w14:paraId="669B2E0B"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Número</w:t>
            </w:r>
          </w:p>
        </w:tc>
        <w:tc>
          <w:tcPr>
            <w:tcW w:w="500" w:type="pct"/>
            <w:tcBorders>
              <w:top w:val="nil"/>
              <w:left w:val="nil"/>
              <w:bottom w:val="single" w:sz="8" w:space="0" w:color="auto"/>
              <w:right w:val="single" w:sz="8" w:space="0" w:color="auto"/>
            </w:tcBorders>
            <w:shd w:val="clear" w:color="auto" w:fill="auto"/>
            <w:vAlign w:val="center"/>
            <w:hideMark/>
          </w:tcPr>
          <w:p w14:paraId="6A424BB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4</w:t>
            </w:r>
          </w:p>
        </w:tc>
        <w:tc>
          <w:tcPr>
            <w:tcW w:w="500" w:type="pct"/>
            <w:tcBorders>
              <w:top w:val="nil"/>
              <w:left w:val="nil"/>
              <w:bottom w:val="single" w:sz="8" w:space="0" w:color="auto"/>
              <w:right w:val="single" w:sz="8" w:space="0" w:color="auto"/>
            </w:tcBorders>
            <w:shd w:val="clear" w:color="auto" w:fill="auto"/>
            <w:vAlign w:val="center"/>
            <w:hideMark/>
          </w:tcPr>
          <w:p w14:paraId="0C5F7EA8"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1</w:t>
            </w:r>
          </w:p>
        </w:tc>
      </w:tr>
      <w:tr w:rsidR="0078181E" w:rsidRPr="00003E82" w14:paraId="03F44A98" w14:textId="77777777" w:rsidTr="006B1B50">
        <w:trPr>
          <w:trHeight w:val="2310"/>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4DF4F3FD"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DESARROLLO SOCIAL</w:t>
            </w:r>
          </w:p>
        </w:tc>
        <w:tc>
          <w:tcPr>
            <w:tcW w:w="500" w:type="pct"/>
            <w:tcBorders>
              <w:top w:val="nil"/>
              <w:left w:val="nil"/>
              <w:bottom w:val="single" w:sz="8" w:space="0" w:color="auto"/>
              <w:right w:val="single" w:sz="8" w:space="0" w:color="auto"/>
            </w:tcBorders>
            <w:shd w:val="clear" w:color="auto" w:fill="auto"/>
            <w:vAlign w:val="center"/>
            <w:hideMark/>
          </w:tcPr>
          <w:p w14:paraId="49410428"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Vivienda, Ciudad y Territorio</w:t>
            </w:r>
          </w:p>
        </w:tc>
        <w:tc>
          <w:tcPr>
            <w:tcW w:w="500" w:type="pct"/>
            <w:tcBorders>
              <w:top w:val="nil"/>
              <w:left w:val="nil"/>
              <w:bottom w:val="single" w:sz="8" w:space="0" w:color="auto"/>
              <w:right w:val="single" w:sz="8" w:space="0" w:color="auto"/>
            </w:tcBorders>
            <w:shd w:val="clear" w:color="auto" w:fill="auto"/>
            <w:vAlign w:val="center"/>
            <w:hideMark/>
          </w:tcPr>
          <w:p w14:paraId="5E4944CD"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Acceso de la población a los servicios de agua potable y saneamiento básico</w:t>
            </w:r>
          </w:p>
        </w:tc>
        <w:tc>
          <w:tcPr>
            <w:tcW w:w="500" w:type="pct"/>
            <w:tcBorders>
              <w:top w:val="nil"/>
              <w:left w:val="nil"/>
              <w:bottom w:val="single" w:sz="8" w:space="0" w:color="auto"/>
              <w:right w:val="single" w:sz="8" w:space="0" w:color="auto"/>
            </w:tcBorders>
            <w:shd w:val="clear" w:color="auto" w:fill="auto"/>
            <w:vAlign w:val="center"/>
            <w:hideMark/>
          </w:tcPr>
          <w:p w14:paraId="3BE1573F"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52</w:t>
            </w:r>
          </w:p>
        </w:tc>
        <w:tc>
          <w:tcPr>
            <w:tcW w:w="500" w:type="pct"/>
            <w:tcBorders>
              <w:top w:val="nil"/>
              <w:left w:val="nil"/>
              <w:bottom w:val="single" w:sz="8" w:space="0" w:color="auto"/>
              <w:right w:val="single" w:sz="8" w:space="0" w:color="auto"/>
            </w:tcBorders>
            <w:shd w:val="clear" w:color="auto" w:fill="auto"/>
            <w:vAlign w:val="center"/>
            <w:hideMark/>
          </w:tcPr>
          <w:p w14:paraId="4EDCDF82"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Mejorar la capacidad, eficiencia y eficacia de la infraestructura del sistema de alcantarillado pluvial y sanitario en el municipio</w:t>
            </w:r>
          </w:p>
        </w:tc>
        <w:tc>
          <w:tcPr>
            <w:tcW w:w="500" w:type="pct"/>
            <w:tcBorders>
              <w:top w:val="nil"/>
              <w:left w:val="nil"/>
              <w:bottom w:val="single" w:sz="8" w:space="0" w:color="auto"/>
              <w:right w:val="single" w:sz="8" w:space="0" w:color="auto"/>
            </w:tcBorders>
            <w:shd w:val="clear" w:color="auto" w:fill="auto"/>
            <w:vAlign w:val="center"/>
            <w:hideMark/>
          </w:tcPr>
          <w:p w14:paraId="0A774CFB"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Alcantarillados optimizados</w:t>
            </w:r>
          </w:p>
        </w:tc>
        <w:tc>
          <w:tcPr>
            <w:tcW w:w="500" w:type="pct"/>
            <w:tcBorders>
              <w:top w:val="nil"/>
              <w:left w:val="nil"/>
              <w:bottom w:val="single" w:sz="8" w:space="0" w:color="auto"/>
              <w:right w:val="single" w:sz="8" w:space="0" w:color="auto"/>
            </w:tcBorders>
            <w:shd w:val="clear" w:color="auto" w:fill="auto"/>
            <w:vAlign w:val="center"/>
            <w:hideMark/>
          </w:tcPr>
          <w:p w14:paraId="1DD0E8FE"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Alcantarillados optimizados</w:t>
            </w:r>
          </w:p>
        </w:tc>
        <w:tc>
          <w:tcPr>
            <w:tcW w:w="500" w:type="pct"/>
            <w:tcBorders>
              <w:top w:val="nil"/>
              <w:left w:val="nil"/>
              <w:bottom w:val="single" w:sz="8" w:space="0" w:color="auto"/>
              <w:right w:val="single" w:sz="8" w:space="0" w:color="auto"/>
            </w:tcBorders>
            <w:shd w:val="clear" w:color="auto" w:fill="auto"/>
            <w:vAlign w:val="center"/>
            <w:hideMark/>
          </w:tcPr>
          <w:p w14:paraId="72870767"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Número</w:t>
            </w:r>
          </w:p>
        </w:tc>
        <w:tc>
          <w:tcPr>
            <w:tcW w:w="500" w:type="pct"/>
            <w:tcBorders>
              <w:top w:val="nil"/>
              <w:left w:val="nil"/>
              <w:bottom w:val="single" w:sz="8" w:space="0" w:color="auto"/>
              <w:right w:val="single" w:sz="8" w:space="0" w:color="auto"/>
            </w:tcBorders>
            <w:shd w:val="clear" w:color="auto" w:fill="auto"/>
            <w:vAlign w:val="center"/>
            <w:hideMark/>
          </w:tcPr>
          <w:p w14:paraId="4133DDEC"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1</w:t>
            </w:r>
          </w:p>
        </w:tc>
        <w:tc>
          <w:tcPr>
            <w:tcW w:w="500" w:type="pct"/>
            <w:tcBorders>
              <w:top w:val="nil"/>
              <w:left w:val="nil"/>
              <w:bottom w:val="single" w:sz="8" w:space="0" w:color="auto"/>
              <w:right w:val="single" w:sz="8" w:space="0" w:color="auto"/>
            </w:tcBorders>
            <w:shd w:val="clear" w:color="auto" w:fill="auto"/>
            <w:vAlign w:val="center"/>
            <w:hideMark/>
          </w:tcPr>
          <w:p w14:paraId="7DD588F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1</w:t>
            </w:r>
          </w:p>
        </w:tc>
      </w:tr>
      <w:tr w:rsidR="0078181E" w:rsidRPr="00003E82" w14:paraId="168151B9" w14:textId="77777777" w:rsidTr="006B1B50">
        <w:trPr>
          <w:trHeight w:val="1545"/>
        </w:trPr>
        <w:tc>
          <w:tcPr>
            <w:tcW w:w="500" w:type="pct"/>
            <w:tcBorders>
              <w:top w:val="nil"/>
              <w:left w:val="single" w:sz="8" w:space="0" w:color="auto"/>
              <w:bottom w:val="single" w:sz="8" w:space="0" w:color="auto"/>
              <w:right w:val="single" w:sz="8" w:space="0" w:color="auto"/>
            </w:tcBorders>
            <w:shd w:val="clear" w:color="auto" w:fill="auto"/>
            <w:vAlign w:val="center"/>
            <w:hideMark/>
          </w:tcPr>
          <w:p w14:paraId="4DDE5B32"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DESARROLLO ECONÓMICO</w:t>
            </w:r>
          </w:p>
        </w:tc>
        <w:tc>
          <w:tcPr>
            <w:tcW w:w="500" w:type="pct"/>
            <w:tcBorders>
              <w:top w:val="nil"/>
              <w:left w:val="nil"/>
              <w:bottom w:val="single" w:sz="8" w:space="0" w:color="auto"/>
              <w:right w:val="single" w:sz="8" w:space="0" w:color="auto"/>
            </w:tcBorders>
            <w:shd w:val="clear" w:color="auto" w:fill="auto"/>
            <w:vAlign w:val="center"/>
            <w:hideMark/>
          </w:tcPr>
          <w:p w14:paraId="665D6CEC"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Transporte</w:t>
            </w:r>
          </w:p>
        </w:tc>
        <w:tc>
          <w:tcPr>
            <w:tcW w:w="500" w:type="pct"/>
            <w:tcBorders>
              <w:top w:val="nil"/>
              <w:left w:val="nil"/>
              <w:bottom w:val="single" w:sz="8" w:space="0" w:color="auto"/>
              <w:right w:val="single" w:sz="8" w:space="0" w:color="auto"/>
            </w:tcBorders>
            <w:shd w:val="clear" w:color="auto" w:fill="auto"/>
            <w:vAlign w:val="center"/>
            <w:hideMark/>
          </w:tcPr>
          <w:p w14:paraId="292878D2" w14:textId="77777777" w:rsidR="0078181E" w:rsidRPr="00003E82" w:rsidRDefault="0078181E" w:rsidP="006B1B50">
            <w:pPr>
              <w:rPr>
                <w:rFonts w:ascii="Arial Narrow" w:hAnsi="Arial Narrow"/>
                <w:color w:val="000000"/>
                <w:sz w:val="16"/>
                <w:szCs w:val="16"/>
                <w:lang w:eastAsia="es-CO"/>
              </w:rPr>
            </w:pPr>
            <w:r w:rsidRPr="00003E82">
              <w:rPr>
                <w:rFonts w:ascii="Arial Narrow" w:hAnsi="Arial Narrow"/>
                <w:color w:val="000000"/>
                <w:sz w:val="16"/>
                <w:szCs w:val="16"/>
                <w:lang w:eastAsia="es-CO"/>
              </w:rPr>
              <w:t>Infraestructura red vial regional</w:t>
            </w:r>
          </w:p>
        </w:tc>
        <w:tc>
          <w:tcPr>
            <w:tcW w:w="500" w:type="pct"/>
            <w:tcBorders>
              <w:top w:val="nil"/>
              <w:left w:val="nil"/>
              <w:bottom w:val="single" w:sz="8" w:space="0" w:color="auto"/>
              <w:right w:val="single" w:sz="8" w:space="0" w:color="auto"/>
            </w:tcBorders>
            <w:shd w:val="clear" w:color="auto" w:fill="auto"/>
            <w:vAlign w:val="center"/>
            <w:hideMark/>
          </w:tcPr>
          <w:p w14:paraId="10AFD70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98</w:t>
            </w:r>
          </w:p>
        </w:tc>
        <w:tc>
          <w:tcPr>
            <w:tcW w:w="500" w:type="pct"/>
            <w:tcBorders>
              <w:top w:val="nil"/>
              <w:left w:val="nil"/>
              <w:bottom w:val="single" w:sz="8" w:space="0" w:color="auto"/>
              <w:right w:val="single" w:sz="8" w:space="0" w:color="auto"/>
            </w:tcBorders>
            <w:shd w:val="clear" w:color="auto" w:fill="auto"/>
            <w:vAlign w:val="center"/>
            <w:hideMark/>
          </w:tcPr>
          <w:p w14:paraId="44D8C6A3"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intervenir la infraestructura vial terciaria mejorando las especificaciones técnicas iniciales</w:t>
            </w:r>
          </w:p>
        </w:tc>
        <w:tc>
          <w:tcPr>
            <w:tcW w:w="500" w:type="pct"/>
            <w:tcBorders>
              <w:top w:val="nil"/>
              <w:left w:val="nil"/>
              <w:bottom w:val="single" w:sz="8" w:space="0" w:color="auto"/>
              <w:right w:val="single" w:sz="8" w:space="0" w:color="auto"/>
            </w:tcBorders>
            <w:shd w:val="clear" w:color="auto" w:fill="auto"/>
            <w:vAlign w:val="center"/>
            <w:hideMark/>
          </w:tcPr>
          <w:p w14:paraId="4B4943AA"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Vía terciaria mejorada</w:t>
            </w:r>
          </w:p>
        </w:tc>
        <w:tc>
          <w:tcPr>
            <w:tcW w:w="500" w:type="pct"/>
            <w:tcBorders>
              <w:top w:val="nil"/>
              <w:left w:val="nil"/>
              <w:bottom w:val="single" w:sz="8" w:space="0" w:color="auto"/>
              <w:right w:val="single" w:sz="8" w:space="0" w:color="auto"/>
            </w:tcBorders>
            <w:shd w:val="clear" w:color="auto" w:fill="auto"/>
            <w:vAlign w:val="center"/>
            <w:hideMark/>
          </w:tcPr>
          <w:p w14:paraId="54B5B28A"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Vía terciaria mejorada</w:t>
            </w:r>
          </w:p>
        </w:tc>
        <w:tc>
          <w:tcPr>
            <w:tcW w:w="500" w:type="pct"/>
            <w:tcBorders>
              <w:top w:val="nil"/>
              <w:left w:val="nil"/>
              <w:bottom w:val="single" w:sz="8" w:space="0" w:color="auto"/>
              <w:right w:val="single" w:sz="8" w:space="0" w:color="auto"/>
            </w:tcBorders>
            <w:shd w:val="clear" w:color="auto" w:fill="auto"/>
            <w:vAlign w:val="center"/>
            <w:hideMark/>
          </w:tcPr>
          <w:p w14:paraId="598F338B"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Kilómetros</w:t>
            </w:r>
          </w:p>
        </w:tc>
        <w:tc>
          <w:tcPr>
            <w:tcW w:w="500" w:type="pct"/>
            <w:tcBorders>
              <w:top w:val="nil"/>
              <w:left w:val="nil"/>
              <w:bottom w:val="single" w:sz="8" w:space="0" w:color="auto"/>
              <w:right w:val="single" w:sz="8" w:space="0" w:color="auto"/>
            </w:tcBorders>
            <w:shd w:val="clear" w:color="auto" w:fill="auto"/>
            <w:vAlign w:val="center"/>
            <w:hideMark/>
          </w:tcPr>
          <w:p w14:paraId="65B94C69"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33,5</w:t>
            </w:r>
          </w:p>
        </w:tc>
        <w:tc>
          <w:tcPr>
            <w:tcW w:w="500" w:type="pct"/>
            <w:tcBorders>
              <w:top w:val="nil"/>
              <w:left w:val="nil"/>
              <w:bottom w:val="single" w:sz="8" w:space="0" w:color="auto"/>
              <w:right w:val="single" w:sz="8" w:space="0" w:color="auto"/>
            </w:tcBorders>
            <w:shd w:val="clear" w:color="auto" w:fill="auto"/>
            <w:vAlign w:val="center"/>
            <w:hideMark/>
          </w:tcPr>
          <w:p w14:paraId="10B54E16" w14:textId="77777777" w:rsidR="0078181E" w:rsidRPr="00003E82" w:rsidRDefault="0078181E" w:rsidP="006B1B50">
            <w:pPr>
              <w:jc w:val="center"/>
              <w:rPr>
                <w:rFonts w:ascii="Arial Narrow" w:hAnsi="Arial Narrow"/>
                <w:color w:val="000000"/>
                <w:sz w:val="16"/>
                <w:szCs w:val="16"/>
                <w:lang w:eastAsia="es-CO"/>
              </w:rPr>
            </w:pPr>
            <w:r w:rsidRPr="00003E82">
              <w:rPr>
                <w:rFonts w:ascii="Arial Narrow" w:hAnsi="Arial Narrow"/>
                <w:color w:val="000000"/>
                <w:sz w:val="16"/>
                <w:szCs w:val="16"/>
                <w:lang w:eastAsia="es-CO"/>
              </w:rPr>
              <w:t>10</w:t>
            </w:r>
          </w:p>
        </w:tc>
      </w:tr>
    </w:tbl>
    <w:p w14:paraId="7A28F4BB" w14:textId="4D5DABD5" w:rsidR="001B7704" w:rsidRDefault="001B7704" w:rsidP="0078181E">
      <w:pPr>
        <w:pStyle w:val="Prrafodelista"/>
        <w:ind w:left="0"/>
        <w:jc w:val="both"/>
        <w:rPr>
          <w:rFonts w:ascii="Arial Narrow" w:hAnsi="Arial Narrow" w:cs="Arial"/>
          <w:noProof/>
          <w:sz w:val="24"/>
          <w:szCs w:val="24"/>
        </w:rPr>
      </w:pPr>
    </w:p>
    <w:p w14:paraId="1D95DC5A" w14:textId="77777777" w:rsidR="001B7704" w:rsidRDefault="001B7704">
      <w:pPr>
        <w:rPr>
          <w:rFonts w:ascii="Arial Narrow" w:hAnsi="Arial Narrow" w:cs="Arial"/>
          <w:noProof/>
          <w:sz w:val="24"/>
          <w:szCs w:val="24"/>
        </w:rPr>
      </w:pPr>
      <w:r>
        <w:rPr>
          <w:rFonts w:ascii="Arial Narrow" w:hAnsi="Arial Narrow" w:cs="Arial"/>
          <w:noProof/>
          <w:sz w:val="24"/>
          <w:szCs w:val="24"/>
        </w:rPr>
        <w:br w:type="page"/>
      </w:r>
    </w:p>
    <w:p w14:paraId="10419190" w14:textId="77777777" w:rsidR="0078181E" w:rsidRPr="00724856" w:rsidRDefault="0078181E" w:rsidP="0078181E">
      <w:pPr>
        <w:jc w:val="center"/>
        <w:rPr>
          <w:rFonts w:ascii="Arial Narrow" w:hAnsi="Arial Narrow" w:cs="Arial"/>
          <w:b/>
          <w:bCs/>
          <w:sz w:val="24"/>
          <w:szCs w:val="24"/>
        </w:rPr>
      </w:pPr>
      <w:r>
        <w:rPr>
          <w:rFonts w:ascii="Arial Narrow" w:hAnsi="Arial Narrow" w:cs="Arial"/>
          <w:b/>
          <w:bCs/>
          <w:sz w:val="24"/>
          <w:szCs w:val="24"/>
        </w:rPr>
        <w:lastRenderedPageBreak/>
        <w:t>ANÁLISIS TÉ</w:t>
      </w:r>
      <w:r w:rsidRPr="00724856">
        <w:rPr>
          <w:rFonts w:ascii="Arial Narrow" w:hAnsi="Arial Narrow" w:cs="Arial"/>
          <w:b/>
          <w:bCs/>
          <w:sz w:val="24"/>
          <w:szCs w:val="24"/>
        </w:rPr>
        <w:t>CNICO</w:t>
      </w:r>
    </w:p>
    <w:p w14:paraId="3E79FCE2" w14:textId="77777777" w:rsidR="0078181E" w:rsidRDefault="0078181E" w:rsidP="0078181E">
      <w:pPr>
        <w:jc w:val="both"/>
        <w:rPr>
          <w:rFonts w:ascii="Arial Narrow" w:hAnsi="Arial Narrow" w:cs="Arial"/>
          <w:sz w:val="24"/>
          <w:szCs w:val="24"/>
        </w:rPr>
      </w:pPr>
    </w:p>
    <w:p w14:paraId="68E72D16" w14:textId="77777777" w:rsidR="0078181E" w:rsidRPr="00A42934" w:rsidRDefault="0078181E" w:rsidP="0078181E">
      <w:pPr>
        <w:jc w:val="both"/>
        <w:rPr>
          <w:rFonts w:ascii="Arial Narrow" w:hAnsi="Arial Narrow" w:cs="Arial"/>
          <w:b/>
          <w:sz w:val="24"/>
          <w:szCs w:val="24"/>
        </w:rPr>
      </w:pPr>
      <w:r>
        <w:rPr>
          <w:rFonts w:ascii="Arial Narrow" w:hAnsi="Arial Narrow" w:cs="Arial"/>
          <w:b/>
          <w:sz w:val="24"/>
          <w:szCs w:val="24"/>
        </w:rPr>
        <w:t xml:space="preserve">1 </w:t>
      </w:r>
      <w:r w:rsidRPr="00A42934">
        <w:rPr>
          <w:rFonts w:ascii="Arial Narrow" w:hAnsi="Arial Narrow" w:cs="Arial"/>
          <w:b/>
          <w:sz w:val="24"/>
          <w:szCs w:val="24"/>
        </w:rPr>
        <w:t>P</w:t>
      </w:r>
      <w:r>
        <w:rPr>
          <w:rFonts w:ascii="Arial Narrow" w:hAnsi="Arial Narrow" w:cs="Arial"/>
          <w:b/>
          <w:sz w:val="24"/>
          <w:szCs w:val="24"/>
        </w:rPr>
        <w:t>royecto</w:t>
      </w:r>
      <w:r w:rsidRPr="00A42934">
        <w:rPr>
          <w:rFonts w:ascii="Arial Narrow" w:hAnsi="Arial Narrow" w:cs="Arial"/>
          <w:b/>
          <w:sz w:val="24"/>
          <w:szCs w:val="24"/>
        </w:rPr>
        <w:t>. REPOSICIÓN Y OPTIMIZACIÓN DE LOS SISTEMAS DE ACUEDUCTO, ALCANTARILLADO SANITARIO, ALCANTARILLADO PLUVIAL Y CONSTRUCCIÓN DE OBRAS COMPLEMENTARIAS EN TRAMOS VIALES DEL CASCO URBANO (ETAPA 2) DEL MUNICIPIO DE VILLANUEVA, CASANARE</w:t>
      </w:r>
    </w:p>
    <w:p w14:paraId="07B98DAC" w14:textId="77777777" w:rsidR="0078181E" w:rsidRDefault="0078181E" w:rsidP="0078181E">
      <w:pPr>
        <w:jc w:val="both"/>
        <w:rPr>
          <w:rFonts w:ascii="Arial Narrow" w:hAnsi="Arial Narrow" w:cs="Arial"/>
          <w:sz w:val="24"/>
          <w:szCs w:val="24"/>
        </w:rPr>
      </w:pPr>
    </w:p>
    <w:p w14:paraId="747CA971" w14:textId="77777777" w:rsidR="0078181E" w:rsidRPr="00A42934" w:rsidRDefault="0078181E" w:rsidP="0078181E">
      <w:pPr>
        <w:jc w:val="both"/>
        <w:rPr>
          <w:rFonts w:ascii="Arial Narrow" w:hAnsi="Arial Narrow" w:cs="Arial"/>
          <w:b/>
          <w:sz w:val="24"/>
          <w:szCs w:val="24"/>
        </w:rPr>
      </w:pPr>
      <w:r>
        <w:rPr>
          <w:rFonts w:ascii="Arial Narrow" w:hAnsi="Arial Narrow" w:cs="Arial"/>
          <w:b/>
          <w:sz w:val="24"/>
          <w:szCs w:val="24"/>
        </w:rPr>
        <w:t xml:space="preserve">1.1 </w:t>
      </w:r>
      <w:r w:rsidRPr="00A42934">
        <w:rPr>
          <w:rFonts w:ascii="Arial Narrow" w:hAnsi="Arial Narrow" w:cs="Arial"/>
          <w:b/>
          <w:sz w:val="24"/>
          <w:szCs w:val="24"/>
        </w:rPr>
        <w:t xml:space="preserve">Antecedentes </w:t>
      </w:r>
    </w:p>
    <w:p w14:paraId="6D7D4976" w14:textId="77777777" w:rsidR="0078181E" w:rsidRPr="00724856" w:rsidRDefault="0078181E" w:rsidP="0078181E">
      <w:pPr>
        <w:jc w:val="both"/>
        <w:rPr>
          <w:rFonts w:ascii="Arial Narrow" w:hAnsi="Arial Narrow" w:cs="Arial"/>
          <w:sz w:val="24"/>
          <w:szCs w:val="24"/>
        </w:rPr>
      </w:pPr>
    </w:p>
    <w:p w14:paraId="7A7825FB"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Para ejecutar el Plan de Desarrollo la Administración, ha realizado un análisis técnico y económico para la </w:t>
      </w:r>
      <w:r w:rsidRPr="00724856">
        <w:rPr>
          <w:rFonts w:ascii="Arial Narrow" w:hAnsi="Arial Narrow" w:cs="Arial"/>
          <w:b/>
          <w:bCs/>
          <w:sz w:val="24"/>
          <w:szCs w:val="24"/>
        </w:rPr>
        <w:t xml:space="preserve">REPOSICIÓN Y OPTIMIZACIÓN DE LOS SISTEMAS DE ACUEDUCTO, ALCANTARILLADO SANITARIO, ALCANTARILLADO PLUVIAL Y CONSTRUCCIÓN DE OBRAS COMPLEMENTARIAS EN EL MUNICIPIO DE VILLANUEVA, </w:t>
      </w:r>
      <w:r w:rsidRPr="00724856">
        <w:rPr>
          <w:rFonts w:ascii="Arial Narrow" w:hAnsi="Arial Narrow" w:cs="Arial"/>
          <w:sz w:val="24"/>
          <w:szCs w:val="24"/>
        </w:rPr>
        <w:t>del cual a la fecha el Municipio de Villanueva ya tiene en ejecución el PROYECTO “REPOSICIÓN Y OPTIMIZACIÓN DE LOS SISTEMAS DE ACUEDUCTO, ALCANTARILLADO SANITARIO, ALCANTARILLADO PLUVIAL Y CONSTRUCCIÓN DE OBRAS COMPLEMENTARIAS EN LOS BARRIOS BRISAS DEL UPIA I Y II, COMUNEROS, PANORAMA, Y PROGRESO, ETAPA 1 EN EL MUNICIPIO DE VILLANUEVA, CASANARE” con código BPIN 2024854400060 que fue APROBADO Y VIABILIZADO mediante el DECRETO MUNICIPAL No. 247 DE 2024 del 6 de diciembre de 2024 “</w:t>
      </w:r>
      <w:r w:rsidRPr="00724856">
        <w:rPr>
          <w:rFonts w:ascii="Arial Narrow" w:hAnsi="Arial Narrow" w:cs="Arial"/>
          <w:i/>
          <w:iCs/>
          <w:sz w:val="24"/>
          <w:szCs w:val="24"/>
        </w:rPr>
        <w:t>POR MEDIO DEL CUAL SE PRIORIZA Y APRUEBA EL PROYECTO DE INVERSIÓN "REPOSICIÓN Y OPTIMIZACIÓN DE LOS SISTEMAS DE ACUEDUCTO, ALCANTARILLADO SANITARIO, ALCANTARILLADO PLUVIAL Y CONSTRUCCIÓN DE OBRAS COMPLEMENTARIAS EN LOS BARRIOS BRISAS DEL UPIA I Y 11, COMUNEROS, PANORAMA, Y PROGRESO (ETAPA 1) EN EL MUNICIPIO DE VILLANUEVA, CASANARE"  FINANCIADO CON RECURSOS DEL SISTEMA GENERAL DE REGALÍAS (SGR) DEL MUNICIPIO DE VILLANUEVA Y SE DESIGNA LA ENTIDAD EJECUTORA</w:t>
      </w:r>
      <w:r w:rsidRPr="00724856">
        <w:rPr>
          <w:rFonts w:ascii="Arial Narrow" w:hAnsi="Arial Narrow" w:cs="Arial"/>
          <w:sz w:val="24"/>
          <w:szCs w:val="24"/>
        </w:rPr>
        <w:t xml:space="preserve">”, por un valor de </w:t>
      </w:r>
      <w:r w:rsidRPr="00724856">
        <w:rPr>
          <w:rFonts w:ascii="Arial Narrow" w:hAnsi="Arial Narrow" w:cs="Arial"/>
          <w:i/>
          <w:iCs/>
          <w:sz w:val="24"/>
          <w:szCs w:val="24"/>
          <w:u w:val="single"/>
        </w:rPr>
        <w:t>$11.861.819.013,00</w:t>
      </w:r>
      <w:r w:rsidRPr="00724856">
        <w:rPr>
          <w:rFonts w:ascii="Arial Narrow" w:hAnsi="Arial Narrow" w:cs="Arial"/>
          <w:i/>
          <w:iCs/>
          <w:sz w:val="24"/>
          <w:szCs w:val="24"/>
        </w:rPr>
        <w:t xml:space="preserve"> </w:t>
      </w:r>
      <w:r w:rsidRPr="00724856">
        <w:rPr>
          <w:rFonts w:ascii="Arial Narrow" w:hAnsi="Arial Narrow" w:cs="Arial"/>
          <w:sz w:val="24"/>
          <w:szCs w:val="24"/>
        </w:rPr>
        <w:t xml:space="preserve">financiado con recursos del SISTEMA GENERAL DE REGALIAS ASIGNACIONES DIRECTAS, que incluye OBRA, INTERVENTORIA Y APOYO A LA SUPERVISION, proyecto que mejorará y repondrá las redes de Agua Potable, Alcantarillado Sanitario y Alcantarillado Pluvial, y se complementará con vías pavimentadas en Pavimento Flexible, proyecto que pretende </w:t>
      </w:r>
      <w:r w:rsidRPr="00724856">
        <w:rPr>
          <w:rFonts w:ascii="Arial Narrow" w:hAnsi="Arial Narrow" w:cs="Arial"/>
          <w:b/>
          <w:bCs/>
          <w:sz w:val="24"/>
          <w:szCs w:val="24"/>
        </w:rPr>
        <w:t>optimizar y reponer redes de servicios públicos:</w:t>
      </w:r>
      <w:r w:rsidRPr="00724856">
        <w:rPr>
          <w:rFonts w:ascii="Arial Narrow" w:hAnsi="Arial Narrow" w:cs="Arial"/>
          <w:sz w:val="24"/>
          <w:szCs w:val="24"/>
        </w:rPr>
        <w:t xml:space="preserve"> con base en el plan maestro de acueducto y alcantarillado del municipio, consultoría ejecutada por la empresa ACUATODOS S.A E.S.P. se extrajo lo proyectado en cuanto a sistema de acueducto, alcantarillado sanitario y alcantarillado pluvial con base en lo cual se proyecta la optimización y reposición de los mismos y </w:t>
      </w:r>
      <w:r w:rsidRPr="00724856">
        <w:rPr>
          <w:rFonts w:ascii="Arial Narrow" w:hAnsi="Arial Narrow" w:cs="Arial"/>
          <w:b/>
          <w:bCs/>
          <w:sz w:val="24"/>
          <w:szCs w:val="24"/>
        </w:rPr>
        <w:t>construcción de pavimento:</w:t>
      </w:r>
      <w:r w:rsidRPr="00724856">
        <w:rPr>
          <w:rFonts w:ascii="Arial Narrow" w:hAnsi="Arial Narrow" w:cs="Arial"/>
          <w:sz w:val="24"/>
          <w:szCs w:val="24"/>
        </w:rPr>
        <w:t xml:space="preserve"> Se proyecta la construcción de </w:t>
      </w:r>
      <w:r w:rsidRPr="00724856">
        <w:rPr>
          <w:rFonts w:ascii="Arial Narrow" w:hAnsi="Arial Narrow" w:cs="Arial"/>
          <w:b/>
          <w:bCs/>
          <w:i/>
          <w:iCs/>
          <w:sz w:val="24"/>
          <w:szCs w:val="24"/>
          <w:u w:val="single"/>
        </w:rPr>
        <w:t>2.05 Km</w:t>
      </w:r>
      <w:r w:rsidRPr="00724856">
        <w:rPr>
          <w:rFonts w:ascii="Arial Narrow" w:hAnsi="Arial Narrow" w:cs="Arial"/>
          <w:b/>
          <w:bCs/>
          <w:i/>
          <w:iCs/>
          <w:sz w:val="24"/>
          <w:szCs w:val="24"/>
        </w:rPr>
        <w:t xml:space="preserve"> de pavimento</w:t>
      </w:r>
      <w:r w:rsidRPr="00724856">
        <w:rPr>
          <w:rFonts w:ascii="Arial Narrow" w:hAnsi="Arial Narrow" w:cs="Arial"/>
          <w:sz w:val="24"/>
          <w:szCs w:val="24"/>
        </w:rPr>
        <w:t xml:space="preserve"> con un ancho de 6.30 a 8 metros de calzada, de acuerdo al perfil vial, con una estructura de pavimento compuesta por un mejoramiento de 60</w:t>
      </w:r>
      <w:r>
        <w:rPr>
          <w:rFonts w:ascii="Arial Narrow" w:hAnsi="Arial Narrow" w:cs="Arial"/>
          <w:sz w:val="24"/>
          <w:szCs w:val="24"/>
        </w:rPr>
        <w:t xml:space="preserve"> </w:t>
      </w:r>
      <w:r w:rsidRPr="00724856">
        <w:rPr>
          <w:rFonts w:ascii="Arial Narrow" w:hAnsi="Arial Narrow" w:cs="Arial"/>
          <w:sz w:val="24"/>
          <w:szCs w:val="24"/>
        </w:rPr>
        <w:t>cm de altura, una capa de base granular de 20</w:t>
      </w:r>
      <w:r>
        <w:rPr>
          <w:rFonts w:ascii="Arial Narrow" w:hAnsi="Arial Narrow" w:cs="Arial"/>
          <w:sz w:val="24"/>
          <w:szCs w:val="24"/>
        </w:rPr>
        <w:t xml:space="preserve"> </w:t>
      </w:r>
      <w:r w:rsidRPr="00724856">
        <w:rPr>
          <w:rFonts w:ascii="Arial Narrow" w:hAnsi="Arial Narrow" w:cs="Arial"/>
          <w:sz w:val="24"/>
          <w:szCs w:val="24"/>
        </w:rPr>
        <w:t>cm, y finalmente una carpeta asfáltica de 8</w:t>
      </w:r>
      <w:r>
        <w:rPr>
          <w:rFonts w:ascii="Arial Narrow" w:hAnsi="Arial Narrow" w:cs="Arial"/>
          <w:sz w:val="24"/>
          <w:szCs w:val="24"/>
        </w:rPr>
        <w:t xml:space="preserve"> cm de espesor.</w:t>
      </w:r>
    </w:p>
    <w:p w14:paraId="6E560099" w14:textId="77777777" w:rsidR="0078181E" w:rsidRDefault="0078181E" w:rsidP="0078181E">
      <w:pPr>
        <w:jc w:val="both"/>
        <w:rPr>
          <w:rFonts w:ascii="Arial Narrow" w:hAnsi="Arial Narrow" w:cs="Arial"/>
          <w:sz w:val="24"/>
          <w:szCs w:val="24"/>
        </w:rPr>
      </w:pPr>
    </w:p>
    <w:p w14:paraId="7461D581" w14:textId="77777777" w:rsidR="0078181E" w:rsidRPr="00A42934" w:rsidRDefault="0078181E" w:rsidP="0078181E">
      <w:pPr>
        <w:jc w:val="both"/>
        <w:rPr>
          <w:rFonts w:ascii="Arial Narrow" w:hAnsi="Arial Narrow" w:cs="Arial"/>
          <w:b/>
          <w:sz w:val="24"/>
          <w:szCs w:val="24"/>
        </w:rPr>
      </w:pPr>
      <w:r>
        <w:rPr>
          <w:rFonts w:ascii="Arial Narrow" w:hAnsi="Arial Narrow" w:cs="Arial"/>
          <w:b/>
          <w:sz w:val="24"/>
          <w:szCs w:val="24"/>
        </w:rPr>
        <w:t xml:space="preserve">1.2 </w:t>
      </w:r>
      <w:r w:rsidRPr="00A42934">
        <w:rPr>
          <w:rFonts w:ascii="Arial Narrow" w:hAnsi="Arial Narrow" w:cs="Arial"/>
          <w:b/>
          <w:sz w:val="24"/>
          <w:szCs w:val="24"/>
        </w:rPr>
        <w:t>Propuesta</w:t>
      </w:r>
      <w:r>
        <w:rPr>
          <w:rFonts w:ascii="Arial Narrow" w:hAnsi="Arial Narrow" w:cs="Arial"/>
          <w:b/>
          <w:sz w:val="24"/>
          <w:szCs w:val="24"/>
        </w:rPr>
        <w:t xml:space="preserve"> </w:t>
      </w:r>
    </w:p>
    <w:p w14:paraId="6848B3AA" w14:textId="77777777" w:rsidR="0078181E" w:rsidRPr="00724856" w:rsidRDefault="0078181E" w:rsidP="0078181E">
      <w:pPr>
        <w:jc w:val="both"/>
        <w:rPr>
          <w:rFonts w:ascii="Arial Narrow" w:hAnsi="Arial Narrow" w:cs="Arial"/>
          <w:sz w:val="24"/>
          <w:szCs w:val="24"/>
        </w:rPr>
      </w:pPr>
    </w:p>
    <w:p w14:paraId="48218010" w14:textId="77777777" w:rsidR="0078181E" w:rsidRDefault="0078181E" w:rsidP="0078181E">
      <w:pPr>
        <w:jc w:val="both"/>
        <w:rPr>
          <w:rFonts w:ascii="Arial Narrow" w:hAnsi="Arial Narrow" w:cs="Arial"/>
          <w:sz w:val="24"/>
          <w:szCs w:val="24"/>
        </w:rPr>
      </w:pPr>
      <w:r w:rsidRPr="00724856">
        <w:rPr>
          <w:rFonts w:ascii="Arial Narrow" w:hAnsi="Arial Narrow" w:cs="Arial"/>
          <w:sz w:val="24"/>
          <w:szCs w:val="24"/>
        </w:rPr>
        <w:t xml:space="preserve">Indicado lo anterior, desde </w:t>
      </w:r>
      <w:r>
        <w:rPr>
          <w:rFonts w:ascii="Arial Narrow" w:hAnsi="Arial Narrow" w:cs="Arial"/>
          <w:sz w:val="24"/>
          <w:szCs w:val="24"/>
        </w:rPr>
        <w:t xml:space="preserve">el Banco de Proyectos de la Secretaria de Planeación y </w:t>
      </w:r>
      <w:r w:rsidRPr="00724856">
        <w:rPr>
          <w:rFonts w:ascii="Arial Narrow" w:hAnsi="Arial Narrow" w:cs="Arial"/>
          <w:sz w:val="24"/>
          <w:szCs w:val="24"/>
        </w:rPr>
        <w:t>la Secretaria de Obras Públicas se plantea continuar con la siguiente FASE</w:t>
      </w:r>
      <w:r>
        <w:rPr>
          <w:rFonts w:ascii="Arial Narrow" w:hAnsi="Arial Narrow" w:cs="Arial"/>
          <w:sz w:val="24"/>
          <w:szCs w:val="24"/>
        </w:rPr>
        <w:t xml:space="preserve"> 2</w:t>
      </w:r>
      <w:r w:rsidRPr="00724856">
        <w:rPr>
          <w:rFonts w:ascii="Arial Narrow" w:hAnsi="Arial Narrow" w:cs="Arial"/>
          <w:sz w:val="24"/>
          <w:szCs w:val="24"/>
        </w:rPr>
        <w:t xml:space="preserve">, mediante el Proyecto denominado “REPOSICIÓN Y OPTIMIZACIÓN DE LOS SISTEMAS DE ACUEDUCTO, ALCANTARILLADO SANITARIO, ALCANTARILLADO PLUVIAL Y CONSTRUCCIÓN DE OBRAS COMPLEMENTARIAS EN TRAMOS </w:t>
      </w:r>
      <w:r w:rsidRPr="00724856">
        <w:rPr>
          <w:rFonts w:ascii="Arial Narrow" w:hAnsi="Arial Narrow" w:cs="Arial"/>
          <w:sz w:val="24"/>
          <w:szCs w:val="24"/>
        </w:rPr>
        <w:lastRenderedPageBreak/>
        <w:t>VIALES DEL CASCO URBANO</w:t>
      </w:r>
      <w:r>
        <w:rPr>
          <w:rFonts w:ascii="Arial Narrow" w:hAnsi="Arial Narrow" w:cs="Arial"/>
          <w:sz w:val="24"/>
          <w:szCs w:val="24"/>
        </w:rPr>
        <w:t xml:space="preserve"> </w:t>
      </w:r>
      <w:r w:rsidRPr="00E21D82">
        <w:rPr>
          <w:rFonts w:ascii="Arial Narrow" w:hAnsi="Arial Narrow" w:cs="Arial"/>
          <w:sz w:val="24"/>
          <w:szCs w:val="24"/>
        </w:rPr>
        <w:t>(ETAPA 2)</w:t>
      </w:r>
      <w:r w:rsidRPr="00724856">
        <w:rPr>
          <w:rFonts w:ascii="Arial Narrow" w:hAnsi="Arial Narrow" w:cs="Arial"/>
          <w:sz w:val="24"/>
          <w:szCs w:val="24"/>
        </w:rPr>
        <w:t xml:space="preserve"> DEL MUNICIPIO DE VILLANUEVA, CASANARE”, proyecto tiene como objetivo abordar las problemáticas identificadas en los barrios</w:t>
      </w:r>
      <w:r w:rsidRPr="00724856">
        <w:rPr>
          <w:rFonts w:ascii="Arial Narrow" w:hAnsi="Arial Narrow" w:cs="Arial"/>
          <w:color w:val="FF0000"/>
          <w:sz w:val="24"/>
          <w:szCs w:val="24"/>
        </w:rPr>
        <w:t xml:space="preserve"> </w:t>
      </w:r>
      <w:r w:rsidRPr="00724856">
        <w:rPr>
          <w:rFonts w:ascii="Arial Narrow" w:hAnsi="Arial Narrow" w:cs="Arial"/>
          <w:sz w:val="24"/>
          <w:szCs w:val="24"/>
        </w:rPr>
        <w:t xml:space="preserve">Brisas del Upía I, Comuneros, Panorama, Paraíso </w:t>
      </w:r>
      <w:r>
        <w:rPr>
          <w:rFonts w:ascii="Arial Narrow" w:hAnsi="Arial Narrow" w:cs="Arial"/>
          <w:sz w:val="24"/>
          <w:szCs w:val="24"/>
        </w:rPr>
        <w:t xml:space="preserve">I y </w:t>
      </w:r>
      <w:r w:rsidRPr="00724856">
        <w:rPr>
          <w:rFonts w:ascii="Arial Narrow" w:hAnsi="Arial Narrow" w:cs="Arial"/>
          <w:sz w:val="24"/>
          <w:szCs w:val="24"/>
        </w:rPr>
        <w:t xml:space="preserve">II, Progreso, Fundadores, Centro, Bello Horizonte y El Morichal del municipio de Villanueva, Casanare, mediante la implementación del PLAN MAESTRO DE ACUEDUCTO Y ALCANTARILLADO, complementado con la mejora de las vías urbanas. La intervención de todo el proyecto abarca un total de </w:t>
      </w:r>
      <w:r w:rsidRPr="00724856">
        <w:rPr>
          <w:rFonts w:ascii="Arial Narrow" w:hAnsi="Arial Narrow" w:cs="Arial"/>
          <w:b/>
          <w:bCs/>
          <w:i/>
          <w:iCs/>
          <w:sz w:val="24"/>
          <w:szCs w:val="24"/>
          <w:u w:val="single"/>
        </w:rPr>
        <w:t>6.496 metros de vía pavimentada</w:t>
      </w:r>
      <w:r w:rsidRPr="00724856">
        <w:rPr>
          <w:rFonts w:ascii="Arial Narrow" w:hAnsi="Arial Narrow" w:cs="Arial"/>
          <w:sz w:val="24"/>
          <w:szCs w:val="24"/>
        </w:rPr>
        <w:t xml:space="preserve">, localizados en zonas estratégicas del municipio, así (ver imagen):      </w:t>
      </w:r>
    </w:p>
    <w:p w14:paraId="0E957556" w14:textId="77777777" w:rsidR="0078181E" w:rsidRPr="00724856" w:rsidRDefault="0078181E" w:rsidP="0078181E">
      <w:pPr>
        <w:jc w:val="center"/>
        <w:rPr>
          <w:rFonts w:ascii="Arial Narrow" w:hAnsi="Arial Narrow" w:cs="Arial"/>
          <w:sz w:val="24"/>
          <w:szCs w:val="24"/>
        </w:rPr>
      </w:pPr>
      <w:r w:rsidRPr="00724856">
        <w:rPr>
          <w:rFonts w:ascii="Arial Narrow" w:hAnsi="Arial Narrow" w:cs="Arial"/>
          <w:b/>
          <w:bCs/>
          <w:sz w:val="24"/>
          <w:szCs w:val="24"/>
        </w:rPr>
        <w:t>TRAMOS A FINANCIAR CON EMPRÉSTITO</w:t>
      </w:r>
    </w:p>
    <w:p w14:paraId="16C32DF9" w14:textId="77777777" w:rsidR="0078181E" w:rsidRDefault="0078181E" w:rsidP="0078181E">
      <w:pPr>
        <w:jc w:val="center"/>
        <w:rPr>
          <w:rFonts w:ascii="Arial Narrow" w:hAnsi="Arial Narrow" w:cs="Arial"/>
          <w:b/>
          <w:bCs/>
          <w:sz w:val="24"/>
          <w:szCs w:val="24"/>
        </w:rPr>
      </w:pPr>
    </w:p>
    <w:tbl>
      <w:tblPr>
        <w:tblW w:w="5000" w:type="pct"/>
        <w:tblCellMar>
          <w:left w:w="70" w:type="dxa"/>
          <w:right w:w="70" w:type="dxa"/>
        </w:tblCellMar>
        <w:tblLook w:val="04A0" w:firstRow="1" w:lastRow="0" w:firstColumn="1" w:lastColumn="0" w:noHBand="0" w:noVBand="1"/>
      </w:tblPr>
      <w:tblGrid>
        <w:gridCol w:w="668"/>
        <w:gridCol w:w="2014"/>
        <w:gridCol w:w="2126"/>
        <w:gridCol w:w="2128"/>
        <w:gridCol w:w="2167"/>
      </w:tblGrid>
      <w:tr w:rsidR="0078181E" w:rsidRPr="005378BB" w14:paraId="77BF9095" w14:textId="77777777" w:rsidTr="006B1B50">
        <w:trPr>
          <w:trHeight w:val="147"/>
          <w:tblHeader/>
        </w:trPr>
        <w:tc>
          <w:tcPr>
            <w:tcW w:w="367" w:type="pct"/>
            <w:vMerge w:val="restart"/>
            <w:tcBorders>
              <w:top w:val="single" w:sz="8" w:space="0" w:color="FFFFFF"/>
              <w:left w:val="single" w:sz="8" w:space="0" w:color="FFFFFF"/>
              <w:bottom w:val="single" w:sz="8" w:space="0" w:color="FFFFFF"/>
              <w:right w:val="nil"/>
            </w:tcBorders>
            <w:shd w:val="clear" w:color="000000" w:fill="A5A5A5"/>
            <w:noWrap/>
            <w:vAlign w:val="center"/>
            <w:hideMark/>
          </w:tcPr>
          <w:p w14:paraId="58C7791B"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ID.</w:t>
            </w:r>
          </w:p>
        </w:tc>
        <w:tc>
          <w:tcPr>
            <w:tcW w:w="3443" w:type="pct"/>
            <w:gridSpan w:val="3"/>
            <w:tcBorders>
              <w:top w:val="single" w:sz="8" w:space="0" w:color="FFFFFF"/>
              <w:left w:val="nil"/>
              <w:bottom w:val="single" w:sz="8" w:space="0" w:color="FFFFFF"/>
              <w:right w:val="nil"/>
            </w:tcBorders>
            <w:shd w:val="clear" w:color="000000" w:fill="A5A5A5"/>
            <w:noWrap/>
            <w:vAlign w:val="center"/>
            <w:hideMark/>
          </w:tcPr>
          <w:p w14:paraId="777DDDDE"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DIRECCIÓN</w:t>
            </w:r>
          </w:p>
        </w:tc>
        <w:tc>
          <w:tcPr>
            <w:tcW w:w="1190" w:type="pct"/>
            <w:vMerge w:val="restart"/>
            <w:tcBorders>
              <w:top w:val="single" w:sz="8" w:space="0" w:color="FFFFFF"/>
              <w:left w:val="nil"/>
              <w:bottom w:val="single" w:sz="8" w:space="0" w:color="FFFFFF"/>
              <w:right w:val="single" w:sz="8" w:space="0" w:color="FFFFFF"/>
            </w:tcBorders>
            <w:shd w:val="clear" w:color="000000" w:fill="A5A5A5"/>
            <w:vAlign w:val="center"/>
            <w:hideMark/>
          </w:tcPr>
          <w:p w14:paraId="32B57E6B"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LONGITUD APROX (m)</w:t>
            </w:r>
          </w:p>
        </w:tc>
      </w:tr>
      <w:tr w:rsidR="0078181E" w:rsidRPr="005378BB" w14:paraId="4AC4A59F" w14:textId="77777777" w:rsidTr="006B1B50">
        <w:trPr>
          <w:trHeight w:val="288"/>
        </w:trPr>
        <w:tc>
          <w:tcPr>
            <w:tcW w:w="367" w:type="pct"/>
            <w:vMerge/>
            <w:tcBorders>
              <w:top w:val="single" w:sz="8" w:space="0" w:color="FFFFFF"/>
              <w:left w:val="single" w:sz="8" w:space="0" w:color="FFFFFF"/>
              <w:bottom w:val="single" w:sz="8" w:space="0" w:color="FFFFFF"/>
              <w:right w:val="nil"/>
            </w:tcBorders>
            <w:vAlign w:val="center"/>
            <w:hideMark/>
          </w:tcPr>
          <w:p w14:paraId="0B1A896F" w14:textId="77777777" w:rsidR="0078181E" w:rsidRPr="005378BB" w:rsidRDefault="0078181E" w:rsidP="006B1B50">
            <w:pPr>
              <w:jc w:val="center"/>
              <w:rPr>
                <w:rFonts w:ascii="Arial Narrow" w:hAnsi="Arial Narrow"/>
                <w:b/>
                <w:bCs/>
                <w:color w:val="000000"/>
                <w:lang w:eastAsia="es-CO"/>
              </w:rPr>
            </w:pPr>
          </w:p>
        </w:tc>
        <w:tc>
          <w:tcPr>
            <w:tcW w:w="1106" w:type="pct"/>
            <w:tcBorders>
              <w:top w:val="nil"/>
              <w:left w:val="single" w:sz="8" w:space="0" w:color="FFFFFF"/>
              <w:bottom w:val="single" w:sz="8" w:space="0" w:color="FFFFFF"/>
              <w:right w:val="single" w:sz="8" w:space="0" w:color="FFFFFF"/>
            </w:tcBorders>
            <w:shd w:val="clear" w:color="000000" w:fill="DBDBDB"/>
            <w:noWrap/>
            <w:vAlign w:val="center"/>
            <w:hideMark/>
          </w:tcPr>
          <w:p w14:paraId="141730FB"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CALL/CARR</w:t>
            </w:r>
          </w:p>
        </w:tc>
        <w:tc>
          <w:tcPr>
            <w:tcW w:w="2337" w:type="pct"/>
            <w:gridSpan w:val="2"/>
            <w:tcBorders>
              <w:top w:val="single" w:sz="8" w:space="0" w:color="FFFFFF"/>
              <w:left w:val="nil"/>
              <w:bottom w:val="single" w:sz="8" w:space="0" w:color="FFFFFF"/>
              <w:right w:val="single" w:sz="8" w:space="0" w:color="FFFFFF"/>
            </w:tcBorders>
            <w:shd w:val="clear" w:color="000000" w:fill="DBDBDB"/>
            <w:noWrap/>
            <w:vAlign w:val="center"/>
            <w:hideMark/>
          </w:tcPr>
          <w:p w14:paraId="58BED5DD"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ENTRE</w:t>
            </w:r>
          </w:p>
        </w:tc>
        <w:tc>
          <w:tcPr>
            <w:tcW w:w="1190" w:type="pct"/>
            <w:vMerge/>
            <w:tcBorders>
              <w:top w:val="single" w:sz="8" w:space="0" w:color="FFFFFF"/>
              <w:left w:val="nil"/>
              <w:bottom w:val="single" w:sz="8" w:space="0" w:color="FFFFFF"/>
              <w:right w:val="single" w:sz="8" w:space="0" w:color="FFFFFF"/>
            </w:tcBorders>
            <w:vAlign w:val="center"/>
            <w:hideMark/>
          </w:tcPr>
          <w:p w14:paraId="2C1F6078" w14:textId="77777777" w:rsidR="0078181E" w:rsidRPr="005378BB" w:rsidRDefault="0078181E" w:rsidP="006B1B50">
            <w:pPr>
              <w:rPr>
                <w:rFonts w:ascii="Arial Narrow" w:hAnsi="Arial Narrow"/>
                <w:b/>
                <w:bCs/>
                <w:color w:val="000000"/>
                <w:lang w:eastAsia="es-CO"/>
              </w:rPr>
            </w:pPr>
          </w:p>
        </w:tc>
      </w:tr>
      <w:tr w:rsidR="0078181E" w:rsidRPr="005378BB" w14:paraId="179C3E4A"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7512B048"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T1</w:t>
            </w:r>
          </w:p>
        </w:tc>
        <w:tc>
          <w:tcPr>
            <w:tcW w:w="1106" w:type="pct"/>
            <w:tcBorders>
              <w:top w:val="nil"/>
              <w:left w:val="nil"/>
              <w:bottom w:val="single" w:sz="8" w:space="0" w:color="FFFFFF"/>
              <w:right w:val="single" w:sz="8" w:space="0" w:color="FFFFFF"/>
            </w:tcBorders>
            <w:shd w:val="clear" w:color="000000" w:fill="EDEDED"/>
            <w:noWrap/>
            <w:vAlign w:val="center"/>
            <w:hideMark/>
          </w:tcPr>
          <w:p w14:paraId="6901AD18"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4</w:t>
            </w:r>
          </w:p>
        </w:tc>
        <w:tc>
          <w:tcPr>
            <w:tcW w:w="1168" w:type="pct"/>
            <w:tcBorders>
              <w:top w:val="nil"/>
              <w:left w:val="nil"/>
              <w:bottom w:val="single" w:sz="8" w:space="0" w:color="FFFFFF"/>
              <w:right w:val="single" w:sz="8" w:space="0" w:color="FFFFFF"/>
            </w:tcBorders>
            <w:shd w:val="clear" w:color="000000" w:fill="EDEDED"/>
            <w:noWrap/>
            <w:vAlign w:val="center"/>
            <w:hideMark/>
          </w:tcPr>
          <w:p w14:paraId="005A6423"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2</w:t>
            </w:r>
          </w:p>
        </w:tc>
        <w:tc>
          <w:tcPr>
            <w:tcW w:w="1169" w:type="pct"/>
            <w:tcBorders>
              <w:top w:val="nil"/>
              <w:left w:val="nil"/>
              <w:bottom w:val="single" w:sz="8" w:space="0" w:color="FFFFFF"/>
              <w:right w:val="single" w:sz="8" w:space="0" w:color="FFFFFF"/>
            </w:tcBorders>
            <w:shd w:val="clear" w:color="000000" w:fill="EDEDED"/>
            <w:noWrap/>
            <w:vAlign w:val="center"/>
            <w:hideMark/>
          </w:tcPr>
          <w:p w14:paraId="26C05434"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4</w:t>
            </w:r>
          </w:p>
        </w:tc>
        <w:tc>
          <w:tcPr>
            <w:tcW w:w="1190" w:type="pct"/>
            <w:tcBorders>
              <w:top w:val="nil"/>
              <w:left w:val="nil"/>
              <w:bottom w:val="single" w:sz="8" w:space="0" w:color="FFFFFF"/>
              <w:right w:val="single" w:sz="8" w:space="0" w:color="FFFFFF"/>
            </w:tcBorders>
            <w:shd w:val="clear" w:color="000000" w:fill="EDEDED"/>
            <w:noWrap/>
            <w:vAlign w:val="center"/>
            <w:hideMark/>
          </w:tcPr>
          <w:p w14:paraId="3B6B1F4A"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186</w:t>
            </w:r>
          </w:p>
        </w:tc>
      </w:tr>
      <w:tr w:rsidR="0078181E" w:rsidRPr="005378BB" w14:paraId="79A53B16"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600E5FA4"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T2</w:t>
            </w:r>
          </w:p>
        </w:tc>
        <w:tc>
          <w:tcPr>
            <w:tcW w:w="1106" w:type="pct"/>
            <w:tcBorders>
              <w:top w:val="nil"/>
              <w:left w:val="nil"/>
              <w:bottom w:val="single" w:sz="8" w:space="0" w:color="FFFFFF"/>
              <w:right w:val="single" w:sz="8" w:space="0" w:color="FFFFFF"/>
            </w:tcBorders>
            <w:shd w:val="clear" w:color="000000" w:fill="DBDBDB"/>
            <w:noWrap/>
            <w:vAlign w:val="center"/>
            <w:hideMark/>
          </w:tcPr>
          <w:p w14:paraId="227810B7"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2</w:t>
            </w:r>
          </w:p>
        </w:tc>
        <w:tc>
          <w:tcPr>
            <w:tcW w:w="1168" w:type="pct"/>
            <w:tcBorders>
              <w:top w:val="nil"/>
              <w:left w:val="nil"/>
              <w:bottom w:val="single" w:sz="8" w:space="0" w:color="FFFFFF"/>
              <w:right w:val="single" w:sz="8" w:space="0" w:color="FFFFFF"/>
            </w:tcBorders>
            <w:shd w:val="clear" w:color="000000" w:fill="DBDBDB"/>
            <w:noWrap/>
            <w:vAlign w:val="center"/>
            <w:hideMark/>
          </w:tcPr>
          <w:p w14:paraId="7325F2CD"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4</w:t>
            </w:r>
          </w:p>
        </w:tc>
        <w:tc>
          <w:tcPr>
            <w:tcW w:w="1169" w:type="pct"/>
            <w:tcBorders>
              <w:top w:val="nil"/>
              <w:left w:val="nil"/>
              <w:bottom w:val="single" w:sz="8" w:space="0" w:color="FFFFFF"/>
              <w:right w:val="single" w:sz="8" w:space="0" w:color="FFFFFF"/>
            </w:tcBorders>
            <w:shd w:val="clear" w:color="000000" w:fill="DBDBDB"/>
            <w:noWrap/>
            <w:vAlign w:val="center"/>
            <w:hideMark/>
          </w:tcPr>
          <w:p w14:paraId="11E096C4"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12</w:t>
            </w:r>
          </w:p>
        </w:tc>
        <w:tc>
          <w:tcPr>
            <w:tcW w:w="1190" w:type="pct"/>
            <w:tcBorders>
              <w:top w:val="nil"/>
              <w:left w:val="nil"/>
              <w:bottom w:val="single" w:sz="8" w:space="0" w:color="FFFFFF"/>
              <w:right w:val="single" w:sz="8" w:space="0" w:color="FFFFFF"/>
            </w:tcBorders>
            <w:shd w:val="clear" w:color="000000" w:fill="DBDBDB"/>
            <w:noWrap/>
            <w:vAlign w:val="center"/>
            <w:hideMark/>
          </w:tcPr>
          <w:p w14:paraId="70048D14"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754</w:t>
            </w:r>
          </w:p>
        </w:tc>
      </w:tr>
      <w:tr w:rsidR="0078181E" w:rsidRPr="005378BB" w14:paraId="2C72AE8E"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52D8C0E3"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T3</w:t>
            </w:r>
          </w:p>
        </w:tc>
        <w:tc>
          <w:tcPr>
            <w:tcW w:w="1106" w:type="pct"/>
            <w:tcBorders>
              <w:top w:val="nil"/>
              <w:left w:val="nil"/>
              <w:bottom w:val="single" w:sz="8" w:space="0" w:color="FFFFFF"/>
              <w:right w:val="single" w:sz="8" w:space="0" w:color="FFFFFF"/>
            </w:tcBorders>
            <w:shd w:val="clear" w:color="000000" w:fill="EDEDED"/>
            <w:noWrap/>
            <w:vAlign w:val="center"/>
            <w:hideMark/>
          </w:tcPr>
          <w:p w14:paraId="606CB515"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5</w:t>
            </w:r>
          </w:p>
        </w:tc>
        <w:tc>
          <w:tcPr>
            <w:tcW w:w="1168" w:type="pct"/>
            <w:tcBorders>
              <w:top w:val="nil"/>
              <w:left w:val="nil"/>
              <w:bottom w:val="single" w:sz="8" w:space="0" w:color="FFFFFF"/>
              <w:right w:val="single" w:sz="8" w:space="0" w:color="FFFFFF"/>
            </w:tcBorders>
            <w:shd w:val="clear" w:color="000000" w:fill="EDEDED"/>
            <w:noWrap/>
            <w:vAlign w:val="center"/>
            <w:hideMark/>
          </w:tcPr>
          <w:p w14:paraId="456BC0B1"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2</w:t>
            </w:r>
          </w:p>
        </w:tc>
        <w:tc>
          <w:tcPr>
            <w:tcW w:w="1169" w:type="pct"/>
            <w:tcBorders>
              <w:top w:val="nil"/>
              <w:left w:val="nil"/>
              <w:bottom w:val="single" w:sz="8" w:space="0" w:color="FFFFFF"/>
              <w:right w:val="single" w:sz="8" w:space="0" w:color="FFFFFF"/>
            </w:tcBorders>
            <w:shd w:val="clear" w:color="000000" w:fill="EDEDED"/>
            <w:noWrap/>
            <w:vAlign w:val="center"/>
            <w:hideMark/>
          </w:tcPr>
          <w:p w14:paraId="51CC2CE0"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4</w:t>
            </w:r>
          </w:p>
        </w:tc>
        <w:tc>
          <w:tcPr>
            <w:tcW w:w="1190" w:type="pct"/>
            <w:tcBorders>
              <w:top w:val="nil"/>
              <w:left w:val="nil"/>
              <w:bottom w:val="single" w:sz="8" w:space="0" w:color="FFFFFF"/>
              <w:right w:val="single" w:sz="8" w:space="0" w:color="FFFFFF"/>
            </w:tcBorders>
            <w:shd w:val="clear" w:color="000000" w:fill="EDEDED"/>
            <w:noWrap/>
            <w:vAlign w:val="center"/>
            <w:hideMark/>
          </w:tcPr>
          <w:p w14:paraId="20E280C4"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196</w:t>
            </w:r>
          </w:p>
        </w:tc>
      </w:tr>
      <w:tr w:rsidR="0078181E" w:rsidRPr="005378BB" w14:paraId="50BDF4B2"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469F3EC6"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T4</w:t>
            </w:r>
          </w:p>
        </w:tc>
        <w:tc>
          <w:tcPr>
            <w:tcW w:w="1106" w:type="pct"/>
            <w:tcBorders>
              <w:top w:val="nil"/>
              <w:left w:val="nil"/>
              <w:bottom w:val="single" w:sz="8" w:space="0" w:color="FFFFFF"/>
              <w:right w:val="single" w:sz="8" w:space="0" w:color="FFFFFF"/>
            </w:tcBorders>
            <w:shd w:val="clear" w:color="000000" w:fill="DBDBDB"/>
            <w:noWrap/>
            <w:vAlign w:val="center"/>
            <w:hideMark/>
          </w:tcPr>
          <w:p w14:paraId="66380CD1"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DIAGONAL 1</w:t>
            </w:r>
          </w:p>
        </w:tc>
        <w:tc>
          <w:tcPr>
            <w:tcW w:w="1168" w:type="pct"/>
            <w:tcBorders>
              <w:top w:val="nil"/>
              <w:left w:val="nil"/>
              <w:bottom w:val="single" w:sz="8" w:space="0" w:color="FFFFFF"/>
              <w:right w:val="single" w:sz="8" w:space="0" w:color="FFFFFF"/>
            </w:tcBorders>
            <w:shd w:val="clear" w:color="000000" w:fill="DBDBDB"/>
            <w:noWrap/>
            <w:vAlign w:val="center"/>
            <w:hideMark/>
          </w:tcPr>
          <w:p w14:paraId="0F50946E"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5</w:t>
            </w:r>
          </w:p>
        </w:tc>
        <w:tc>
          <w:tcPr>
            <w:tcW w:w="1169" w:type="pct"/>
            <w:tcBorders>
              <w:top w:val="nil"/>
              <w:left w:val="nil"/>
              <w:bottom w:val="single" w:sz="8" w:space="0" w:color="FFFFFF"/>
              <w:right w:val="single" w:sz="8" w:space="0" w:color="FFFFFF"/>
            </w:tcBorders>
            <w:shd w:val="clear" w:color="000000" w:fill="DBDBDB"/>
            <w:noWrap/>
            <w:vAlign w:val="center"/>
            <w:hideMark/>
          </w:tcPr>
          <w:p w14:paraId="215B0605"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9</w:t>
            </w:r>
          </w:p>
        </w:tc>
        <w:tc>
          <w:tcPr>
            <w:tcW w:w="1190" w:type="pct"/>
            <w:tcBorders>
              <w:top w:val="nil"/>
              <w:left w:val="nil"/>
              <w:bottom w:val="single" w:sz="8" w:space="0" w:color="FFFFFF"/>
              <w:right w:val="single" w:sz="8" w:space="0" w:color="FFFFFF"/>
            </w:tcBorders>
            <w:shd w:val="clear" w:color="000000" w:fill="DBDBDB"/>
            <w:noWrap/>
            <w:vAlign w:val="center"/>
            <w:hideMark/>
          </w:tcPr>
          <w:p w14:paraId="3C02C149"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396</w:t>
            </w:r>
          </w:p>
        </w:tc>
      </w:tr>
      <w:tr w:rsidR="0078181E" w:rsidRPr="005378BB" w14:paraId="7192FBB8"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22612F13"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T5</w:t>
            </w:r>
          </w:p>
        </w:tc>
        <w:tc>
          <w:tcPr>
            <w:tcW w:w="1106" w:type="pct"/>
            <w:tcBorders>
              <w:top w:val="nil"/>
              <w:left w:val="nil"/>
              <w:bottom w:val="single" w:sz="8" w:space="0" w:color="FFFFFF"/>
              <w:right w:val="single" w:sz="8" w:space="0" w:color="FFFFFF"/>
            </w:tcBorders>
            <w:shd w:val="clear" w:color="000000" w:fill="EDEDED"/>
            <w:noWrap/>
            <w:vAlign w:val="center"/>
            <w:hideMark/>
          </w:tcPr>
          <w:p w14:paraId="0557C0A6"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7</w:t>
            </w:r>
          </w:p>
        </w:tc>
        <w:tc>
          <w:tcPr>
            <w:tcW w:w="1168" w:type="pct"/>
            <w:tcBorders>
              <w:top w:val="nil"/>
              <w:left w:val="nil"/>
              <w:bottom w:val="single" w:sz="8" w:space="0" w:color="FFFFFF"/>
              <w:right w:val="single" w:sz="8" w:space="0" w:color="FFFFFF"/>
            </w:tcBorders>
            <w:shd w:val="clear" w:color="000000" w:fill="EDEDED"/>
            <w:noWrap/>
            <w:vAlign w:val="center"/>
            <w:hideMark/>
          </w:tcPr>
          <w:p w14:paraId="1286647E"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4</w:t>
            </w:r>
          </w:p>
        </w:tc>
        <w:tc>
          <w:tcPr>
            <w:tcW w:w="1169" w:type="pct"/>
            <w:tcBorders>
              <w:top w:val="nil"/>
              <w:left w:val="nil"/>
              <w:bottom w:val="single" w:sz="8" w:space="0" w:color="FFFFFF"/>
              <w:right w:val="single" w:sz="8" w:space="0" w:color="FFFFFF"/>
            </w:tcBorders>
            <w:shd w:val="clear" w:color="000000" w:fill="EDEDED"/>
            <w:noWrap/>
            <w:vAlign w:val="center"/>
            <w:hideMark/>
          </w:tcPr>
          <w:p w14:paraId="48C9F47D"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DIAGONAL 1</w:t>
            </w:r>
          </w:p>
        </w:tc>
        <w:tc>
          <w:tcPr>
            <w:tcW w:w="1190" w:type="pct"/>
            <w:tcBorders>
              <w:top w:val="nil"/>
              <w:left w:val="nil"/>
              <w:bottom w:val="single" w:sz="8" w:space="0" w:color="FFFFFF"/>
              <w:right w:val="single" w:sz="8" w:space="0" w:color="FFFFFF"/>
            </w:tcBorders>
            <w:shd w:val="clear" w:color="000000" w:fill="EDEDED"/>
            <w:noWrap/>
            <w:vAlign w:val="center"/>
            <w:hideMark/>
          </w:tcPr>
          <w:p w14:paraId="06B53A87"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293</w:t>
            </w:r>
          </w:p>
        </w:tc>
      </w:tr>
      <w:tr w:rsidR="0078181E" w:rsidRPr="005378BB" w14:paraId="19519E05"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2ECFC844"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T6</w:t>
            </w:r>
          </w:p>
        </w:tc>
        <w:tc>
          <w:tcPr>
            <w:tcW w:w="1106" w:type="pct"/>
            <w:tcBorders>
              <w:top w:val="nil"/>
              <w:left w:val="nil"/>
              <w:bottom w:val="single" w:sz="8" w:space="0" w:color="FFFFFF"/>
              <w:right w:val="single" w:sz="8" w:space="0" w:color="FFFFFF"/>
            </w:tcBorders>
            <w:shd w:val="clear" w:color="000000" w:fill="DBDBDB"/>
            <w:noWrap/>
            <w:vAlign w:val="center"/>
            <w:hideMark/>
          </w:tcPr>
          <w:p w14:paraId="7442AD72"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1A</w:t>
            </w:r>
          </w:p>
        </w:tc>
        <w:tc>
          <w:tcPr>
            <w:tcW w:w="1168" w:type="pct"/>
            <w:tcBorders>
              <w:top w:val="nil"/>
              <w:left w:val="nil"/>
              <w:bottom w:val="single" w:sz="8" w:space="0" w:color="FFFFFF"/>
              <w:right w:val="single" w:sz="8" w:space="0" w:color="FFFFFF"/>
            </w:tcBorders>
            <w:shd w:val="clear" w:color="000000" w:fill="DBDBDB"/>
            <w:noWrap/>
            <w:vAlign w:val="center"/>
            <w:hideMark/>
          </w:tcPr>
          <w:p w14:paraId="3D04D8F6"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DIAGONAL 1</w:t>
            </w:r>
          </w:p>
        </w:tc>
        <w:tc>
          <w:tcPr>
            <w:tcW w:w="1169" w:type="pct"/>
            <w:tcBorders>
              <w:top w:val="nil"/>
              <w:left w:val="nil"/>
              <w:bottom w:val="single" w:sz="8" w:space="0" w:color="FFFFFF"/>
              <w:right w:val="single" w:sz="8" w:space="0" w:color="FFFFFF"/>
            </w:tcBorders>
            <w:shd w:val="clear" w:color="000000" w:fill="DBDBDB"/>
            <w:noWrap/>
            <w:vAlign w:val="center"/>
            <w:hideMark/>
          </w:tcPr>
          <w:p w14:paraId="7E043A98"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8</w:t>
            </w:r>
          </w:p>
        </w:tc>
        <w:tc>
          <w:tcPr>
            <w:tcW w:w="1190" w:type="pct"/>
            <w:tcBorders>
              <w:top w:val="nil"/>
              <w:left w:val="nil"/>
              <w:bottom w:val="single" w:sz="8" w:space="0" w:color="FFFFFF"/>
              <w:right w:val="single" w:sz="8" w:space="0" w:color="FFFFFF"/>
            </w:tcBorders>
            <w:shd w:val="clear" w:color="000000" w:fill="DBDBDB"/>
            <w:noWrap/>
            <w:vAlign w:val="center"/>
            <w:hideMark/>
          </w:tcPr>
          <w:p w14:paraId="0348C246"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180</w:t>
            </w:r>
          </w:p>
        </w:tc>
      </w:tr>
      <w:tr w:rsidR="0078181E" w:rsidRPr="005378BB" w14:paraId="5968CE82"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6B27EE32"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T7</w:t>
            </w:r>
          </w:p>
        </w:tc>
        <w:tc>
          <w:tcPr>
            <w:tcW w:w="1106" w:type="pct"/>
            <w:tcBorders>
              <w:top w:val="nil"/>
              <w:left w:val="nil"/>
              <w:bottom w:val="single" w:sz="8" w:space="0" w:color="FFFFFF"/>
              <w:right w:val="single" w:sz="8" w:space="0" w:color="FFFFFF"/>
            </w:tcBorders>
            <w:shd w:val="clear" w:color="000000" w:fill="EDEDED"/>
            <w:noWrap/>
            <w:vAlign w:val="center"/>
            <w:hideMark/>
          </w:tcPr>
          <w:p w14:paraId="75E9F6D6"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1A (sur)</w:t>
            </w:r>
          </w:p>
        </w:tc>
        <w:tc>
          <w:tcPr>
            <w:tcW w:w="1168" w:type="pct"/>
            <w:tcBorders>
              <w:top w:val="nil"/>
              <w:left w:val="nil"/>
              <w:bottom w:val="single" w:sz="8" w:space="0" w:color="FFFFFF"/>
              <w:right w:val="single" w:sz="8" w:space="0" w:color="FFFFFF"/>
            </w:tcBorders>
            <w:shd w:val="clear" w:color="000000" w:fill="EDEDED"/>
            <w:noWrap/>
            <w:vAlign w:val="center"/>
            <w:hideMark/>
          </w:tcPr>
          <w:p w14:paraId="2BAF678E"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DIAGONAL 1</w:t>
            </w:r>
          </w:p>
        </w:tc>
        <w:tc>
          <w:tcPr>
            <w:tcW w:w="1169" w:type="pct"/>
            <w:tcBorders>
              <w:top w:val="nil"/>
              <w:left w:val="nil"/>
              <w:bottom w:val="single" w:sz="8" w:space="0" w:color="FFFFFF"/>
              <w:right w:val="single" w:sz="8" w:space="0" w:color="FFFFFF"/>
            </w:tcBorders>
            <w:shd w:val="clear" w:color="000000" w:fill="EDEDED"/>
            <w:noWrap/>
            <w:vAlign w:val="center"/>
            <w:hideMark/>
          </w:tcPr>
          <w:p w14:paraId="03247726"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9</w:t>
            </w:r>
          </w:p>
        </w:tc>
        <w:tc>
          <w:tcPr>
            <w:tcW w:w="1190" w:type="pct"/>
            <w:tcBorders>
              <w:top w:val="nil"/>
              <w:left w:val="nil"/>
              <w:bottom w:val="single" w:sz="8" w:space="0" w:color="FFFFFF"/>
              <w:right w:val="single" w:sz="8" w:space="0" w:color="FFFFFF"/>
            </w:tcBorders>
            <w:shd w:val="clear" w:color="000000" w:fill="EDEDED"/>
            <w:noWrap/>
            <w:vAlign w:val="center"/>
            <w:hideMark/>
          </w:tcPr>
          <w:p w14:paraId="28FBA800"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148</w:t>
            </w:r>
          </w:p>
        </w:tc>
      </w:tr>
      <w:tr w:rsidR="0078181E" w:rsidRPr="005378BB" w14:paraId="0EFB5AAC"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24C73F26"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T8</w:t>
            </w:r>
          </w:p>
        </w:tc>
        <w:tc>
          <w:tcPr>
            <w:tcW w:w="1106" w:type="pct"/>
            <w:tcBorders>
              <w:top w:val="nil"/>
              <w:left w:val="nil"/>
              <w:bottom w:val="single" w:sz="8" w:space="0" w:color="FFFFFF"/>
              <w:right w:val="single" w:sz="8" w:space="0" w:color="FFFFFF"/>
            </w:tcBorders>
            <w:shd w:val="clear" w:color="000000" w:fill="DBDBDB"/>
            <w:noWrap/>
            <w:vAlign w:val="center"/>
            <w:hideMark/>
          </w:tcPr>
          <w:p w14:paraId="0ACE5A31"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8</w:t>
            </w:r>
          </w:p>
        </w:tc>
        <w:tc>
          <w:tcPr>
            <w:tcW w:w="1168" w:type="pct"/>
            <w:tcBorders>
              <w:top w:val="nil"/>
              <w:left w:val="nil"/>
              <w:bottom w:val="single" w:sz="8" w:space="0" w:color="FFFFFF"/>
              <w:right w:val="single" w:sz="8" w:space="0" w:color="FFFFFF"/>
            </w:tcBorders>
            <w:shd w:val="clear" w:color="000000" w:fill="DBDBDB"/>
            <w:noWrap/>
            <w:vAlign w:val="center"/>
            <w:hideMark/>
          </w:tcPr>
          <w:p w14:paraId="2966C4EC"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3</w:t>
            </w:r>
          </w:p>
        </w:tc>
        <w:tc>
          <w:tcPr>
            <w:tcW w:w="1169" w:type="pct"/>
            <w:tcBorders>
              <w:top w:val="nil"/>
              <w:left w:val="nil"/>
              <w:bottom w:val="single" w:sz="8" w:space="0" w:color="FFFFFF"/>
              <w:right w:val="single" w:sz="8" w:space="0" w:color="FFFFFF"/>
            </w:tcBorders>
            <w:shd w:val="clear" w:color="000000" w:fill="DBDBDB"/>
            <w:noWrap/>
            <w:vAlign w:val="center"/>
            <w:hideMark/>
          </w:tcPr>
          <w:p w14:paraId="669D5146"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4</w:t>
            </w:r>
          </w:p>
        </w:tc>
        <w:tc>
          <w:tcPr>
            <w:tcW w:w="1190" w:type="pct"/>
            <w:tcBorders>
              <w:top w:val="nil"/>
              <w:left w:val="nil"/>
              <w:bottom w:val="single" w:sz="8" w:space="0" w:color="FFFFFF"/>
              <w:right w:val="single" w:sz="8" w:space="0" w:color="FFFFFF"/>
            </w:tcBorders>
            <w:shd w:val="clear" w:color="000000" w:fill="DBDBDB"/>
            <w:noWrap/>
            <w:vAlign w:val="center"/>
            <w:hideMark/>
          </w:tcPr>
          <w:p w14:paraId="3C43C578"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106</w:t>
            </w:r>
          </w:p>
        </w:tc>
      </w:tr>
      <w:tr w:rsidR="0078181E" w:rsidRPr="005378BB" w14:paraId="158B60D7"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5BD2364D"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T9</w:t>
            </w:r>
          </w:p>
        </w:tc>
        <w:tc>
          <w:tcPr>
            <w:tcW w:w="1106" w:type="pct"/>
            <w:tcBorders>
              <w:top w:val="nil"/>
              <w:left w:val="nil"/>
              <w:bottom w:val="single" w:sz="8" w:space="0" w:color="FFFFFF"/>
              <w:right w:val="single" w:sz="8" w:space="0" w:color="FFFFFF"/>
            </w:tcBorders>
            <w:shd w:val="clear" w:color="000000" w:fill="EDEDED"/>
            <w:noWrap/>
            <w:vAlign w:val="center"/>
            <w:hideMark/>
          </w:tcPr>
          <w:p w14:paraId="2A79FC32"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6</w:t>
            </w:r>
          </w:p>
        </w:tc>
        <w:tc>
          <w:tcPr>
            <w:tcW w:w="1168" w:type="pct"/>
            <w:tcBorders>
              <w:top w:val="nil"/>
              <w:left w:val="nil"/>
              <w:bottom w:val="single" w:sz="8" w:space="0" w:color="FFFFFF"/>
              <w:right w:val="single" w:sz="8" w:space="0" w:color="FFFFFF"/>
            </w:tcBorders>
            <w:shd w:val="clear" w:color="000000" w:fill="EDEDED"/>
            <w:noWrap/>
            <w:vAlign w:val="center"/>
            <w:hideMark/>
          </w:tcPr>
          <w:p w14:paraId="24CCC3F0"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9</w:t>
            </w:r>
          </w:p>
        </w:tc>
        <w:tc>
          <w:tcPr>
            <w:tcW w:w="1169" w:type="pct"/>
            <w:tcBorders>
              <w:top w:val="nil"/>
              <w:left w:val="nil"/>
              <w:bottom w:val="single" w:sz="8" w:space="0" w:color="FFFFFF"/>
              <w:right w:val="single" w:sz="8" w:space="0" w:color="FFFFFF"/>
            </w:tcBorders>
            <w:shd w:val="clear" w:color="000000" w:fill="EDEDED"/>
            <w:noWrap/>
            <w:vAlign w:val="center"/>
            <w:hideMark/>
          </w:tcPr>
          <w:p w14:paraId="5E858363"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12</w:t>
            </w:r>
          </w:p>
        </w:tc>
        <w:tc>
          <w:tcPr>
            <w:tcW w:w="1190" w:type="pct"/>
            <w:tcBorders>
              <w:top w:val="nil"/>
              <w:left w:val="nil"/>
              <w:bottom w:val="single" w:sz="8" w:space="0" w:color="FFFFFF"/>
              <w:right w:val="single" w:sz="8" w:space="0" w:color="FFFFFF"/>
            </w:tcBorders>
            <w:shd w:val="clear" w:color="000000" w:fill="EDEDED"/>
            <w:noWrap/>
            <w:vAlign w:val="center"/>
            <w:hideMark/>
          </w:tcPr>
          <w:p w14:paraId="430E4575"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297</w:t>
            </w:r>
          </w:p>
        </w:tc>
      </w:tr>
      <w:tr w:rsidR="0078181E" w:rsidRPr="005378BB" w14:paraId="5FDB65B0"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1F0EC896"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T10</w:t>
            </w:r>
          </w:p>
        </w:tc>
        <w:tc>
          <w:tcPr>
            <w:tcW w:w="1106" w:type="pct"/>
            <w:tcBorders>
              <w:top w:val="nil"/>
              <w:left w:val="nil"/>
              <w:bottom w:val="single" w:sz="8" w:space="0" w:color="FFFFFF"/>
              <w:right w:val="single" w:sz="8" w:space="0" w:color="FFFFFF"/>
            </w:tcBorders>
            <w:shd w:val="clear" w:color="000000" w:fill="DBDBDB"/>
            <w:noWrap/>
            <w:vAlign w:val="center"/>
            <w:hideMark/>
          </w:tcPr>
          <w:p w14:paraId="1531E9FA"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10</w:t>
            </w:r>
          </w:p>
        </w:tc>
        <w:tc>
          <w:tcPr>
            <w:tcW w:w="1168" w:type="pct"/>
            <w:tcBorders>
              <w:top w:val="nil"/>
              <w:left w:val="nil"/>
              <w:bottom w:val="single" w:sz="8" w:space="0" w:color="FFFFFF"/>
              <w:right w:val="single" w:sz="8" w:space="0" w:color="FFFFFF"/>
            </w:tcBorders>
            <w:shd w:val="clear" w:color="000000" w:fill="DBDBDB"/>
            <w:noWrap/>
            <w:vAlign w:val="center"/>
            <w:hideMark/>
          </w:tcPr>
          <w:p w14:paraId="36E9DA3D"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6</w:t>
            </w:r>
          </w:p>
        </w:tc>
        <w:tc>
          <w:tcPr>
            <w:tcW w:w="1169" w:type="pct"/>
            <w:tcBorders>
              <w:top w:val="nil"/>
              <w:left w:val="nil"/>
              <w:bottom w:val="single" w:sz="8" w:space="0" w:color="FFFFFF"/>
              <w:right w:val="single" w:sz="8" w:space="0" w:color="FFFFFF"/>
            </w:tcBorders>
            <w:shd w:val="clear" w:color="000000" w:fill="DBDBDB"/>
            <w:noWrap/>
            <w:vAlign w:val="center"/>
            <w:hideMark/>
          </w:tcPr>
          <w:p w14:paraId="44661566"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7</w:t>
            </w:r>
          </w:p>
        </w:tc>
        <w:tc>
          <w:tcPr>
            <w:tcW w:w="1190" w:type="pct"/>
            <w:tcBorders>
              <w:top w:val="nil"/>
              <w:left w:val="nil"/>
              <w:bottom w:val="single" w:sz="8" w:space="0" w:color="FFFFFF"/>
              <w:right w:val="single" w:sz="8" w:space="0" w:color="FFFFFF"/>
            </w:tcBorders>
            <w:shd w:val="clear" w:color="000000" w:fill="DBDBDB"/>
            <w:noWrap/>
            <w:vAlign w:val="center"/>
            <w:hideMark/>
          </w:tcPr>
          <w:p w14:paraId="1B4FCF96"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93</w:t>
            </w:r>
          </w:p>
        </w:tc>
      </w:tr>
      <w:tr w:rsidR="0078181E" w:rsidRPr="005378BB" w14:paraId="120209F1"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7ED8F39D"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T11</w:t>
            </w:r>
          </w:p>
        </w:tc>
        <w:tc>
          <w:tcPr>
            <w:tcW w:w="1106" w:type="pct"/>
            <w:tcBorders>
              <w:top w:val="nil"/>
              <w:left w:val="nil"/>
              <w:bottom w:val="single" w:sz="8" w:space="0" w:color="FFFFFF"/>
              <w:right w:val="single" w:sz="8" w:space="0" w:color="FFFFFF"/>
            </w:tcBorders>
            <w:shd w:val="clear" w:color="000000" w:fill="EDEDED"/>
            <w:noWrap/>
            <w:vAlign w:val="center"/>
            <w:hideMark/>
          </w:tcPr>
          <w:p w14:paraId="6406D6B4"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14</w:t>
            </w:r>
          </w:p>
        </w:tc>
        <w:tc>
          <w:tcPr>
            <w:tcW w:w="1168" w:type="pct"/>
            <w:tcBorders>
              <w:top w:val="nil"/>
              <w:left w:val="nil"/>
              <w:bottom w:val="single" w:sz="8" w:space="0" w:color="FFFFFF"/>
              <w:right w:val="single" w:sz="8" w:space="0" w:color="FFFFFF"/>
            </w:tcBorders>
            <w:shd w:val="clear" w:color="000000" w:fill="EDEDED"/>
            <w:noWrap/>
            <w:vAlign w:val="center"/>
            <w:hideMark/>
          </w:tcPr>
          <w:p w14:paraId="75679D37"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12</w:t>
            </w:r>
          </w:p>
        </w:tc>
        <w:tc>
          <w:tcPr>
            <w:tcW w:w="1169" w:type="pct"/>
            <w:tcBorders>
              <w:top w:val="nil"/>
              <w:left w:val="nil"/>
              <w:bottom w:val="single" w:sz="8" w:space="0" w:color="FFFFFF"/>
              <w:right w:val="single" w:sz="8" w:space="0" w:color="FFFFFF"/>
            </w:tcBorders>
            <w:shd w:val="clear" w:color="000000" w:fill="EDEDED"/>
            <w:noWrap/>
            <w:vAlign w:val="center"/>
            <w:hideMark/>
          </w:tcPr>
          <w:p w14:paraId="2307416A"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13</w:t>
            </w:r>
          </w:p>
        </w:tc>
        <w:tc>
          <w:tcPr>
            <w:tcW w:w="1190" w:type="pct"/>
            <w:tcBorders>
              <w:top w:val="nil"/>
              <w:left w:val="nil"/>
              <w:bottom w:val="single" w:sz="8" w:space="0" w:color="FFFFFF"/>
              <w:right w:val="single" w:sz="8" w:space="0" w:color="FFFFFF"/>
            </w:tcBorders>
            <w:shd w:val="clear" w:color="000000" w:fill="EDEDED"/>
            <w:noWrap/>
            <w:vAlign w:val="center"/>
            <w:hideMark/>
          </w:tcPr>
          <w:p w14:paraId="686551DA"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94</w:t>
            </w:r>
          </w:p>
        </w:tc>
      </w:tr>
      <w:tr w:rsidR="0078181E" w:rsidRPr="005378BB" w14:paraId="4C336C79"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73440BAF"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T12</w:t>
            </w:r>
          </w:p>
        </w:tc>
        <w:tc>
          <w:tcPr>
            <w:tcW w:w="1106" w:type="pct"/>
            <w:tcBorders>
              <w:top w:val="nil"/>
              <w:left w:val="nil"/>
              <w:bottom w:val="single" w:sz="8" w:space="0" w:color="FFFFFF"/>
              <w:right w:val="single" w:sz="8" w:space="0" w:color="FFFFFF"/>
            </w:tcBorders>
            <w:shd w:val="clear" w:color="000000" w:fill="DBDBDB"/>
            <w:noWrap/>
            <w:vAlign w:val="center"/>
            <w:hideMark/>
          </w:tcPr>
          <w:p w14:paraId="14812E11"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CARRERA 9</w:t>
            </w:r>
          </w:p>
        </w:tc>
        <w:tc>
          <w:tcPr>
            <w:tcW w:w="1168" w:type="pct"/>
            <w:tcBorders>
              <w:top w:val="nil"/>
              <w:left w:val="nil"/>
              <w:bottom w:val="single" w:sz="8" w:space="0" w:color="FFFFFF"/>
              <w:right w:val="single" w:sz="8" w:space="0" w:color="FFFFFF"/>
            </w:tcBorders>
            <w:shd w:val="clear" w:color="000000" w:fill="DBDBDB"/>
            <w:noWrap/>
            <w:vAlign w:val="center"/>
            <w:hideMark/>
          </w:tcPr>
          <w:p w14:paraId="3AD0EE76"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13</w:t>
            </w:r>
          </w:p>
        </w:tc>
        <w:tc>
          <w:tcPr>
            <w:tcW w:w="1169" w:type="pct"/>
            <w:tcBorders>
              <w:top w:val="nil"/>
              <w:left w:val="nil"/>
              <w:bottom w:val="single" w:sz="8" w:space="0" w:color="FFFFFF"/>
              <w:right w:val="single" w:sz="8" w:space="0" w:color="FFFFFF"/>
            </w:tcBorders>
            <w:shd w:val="clear" w:color="000000" w:fill="DBDBDB"/>
            <w:noWrap/>
            <w:vAlign w:val="center"/>
            <w:hideMark/>
          </w:tcPr>
          <w:p w14:paraId="7C58E5C0"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CALLE  15</w:t>
            </w:r>
          </w:p>
        </w:tc>
        <w:tc>
          <w:tcPr>
            <w:tcW w:w="1190" w:type="pct"/>
            <w:tcBorders>
              <w:top w:val="nil"/>
              <w:left w:val="nil"/>
              <w:bottom w:val="single" w:sz="8" w:space="0" w:color="FFFFFF"/>
              <w:right w:val="single" w:sz="8" w:space="0" w:color="FFFFFF"/>
            </w:tcBorders>
            <w:shd w:val="clear" w:color="000000" w:fill="DBDBDB"/>
            <w:noWrap/>
            <w:vAlign w:val="center"/>
            <w:hideMark/>
          </w:tcPr>
          <w:p w14:paraId="7973027D"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186</w:t>
            </w:r>
          </w:p>
        </w:tc>
      </w:tr>
      <w:tr w:rsidR="0078181E" w:rsidRPr="005378BB" w14:paraId="31C32E88" w14:textId="77777777" w:rsidTr="006B1B50">
        <w:trPr>
          <w:trHeight w:val="288"/>
        </w:trPr>
        <w:tc>
          <w:tcPr>
            <w:tcW w:w="367" w:type="pct"/>
            <w:tcBorders>
              <w:top w:val="nil"/>
              <w:left w:val="single" w:sz="8" w:space="0" w:color="FFFFFF"/>
              <w:bottom w:val="single" w:sz="8" w:space="0" w:color="FFFFFF"/>
              <w:right w:val="single" w:sz="8" w:space="0" w:color="FFFFFF"/>
            </w:tcBorders>
            <w:shd w:val="clear" w:color="000000" w:fill="A5A5A5"/>
            <w:noWrap/>
            <w:vAlign w:val="center"/>
            <w:hideMark/>
          </w:tcPr>
          <w:p w14:paraId="6BD5298F" w14:textId="77777777" w:rsidR="0078181E" w:rsidRPr="005378BB" w:rsidRDefault="0078181E" w:rsidP="006B1B50">
            <w:pPr>
              <w:jc w:val="both"/>
              <w:rPr>
                <w:rFonts w:ascii="Arial Narrow" w:hAnsi="Arial Narrow"/>
                <w:b/>
                <w:bCs/>
                <w:color w:val="000000"/>
                <w:lang w:eastAsia="es-CO"/>
              </w:rPr>
            </w:pPr>
            <w:r w:rsidRPr="005378BB">
              <w:rPr>
                <w:rFonts w:ascii="Arial Narrow" w:hAnsi="Arial Narrow"/>
                <w:b/>
                <w:bCs/>
                <w:color w:val="000000"/>
                <w:lang w:val="es-MX" w:eastAsia="es-CO"/>
              </w:rPr>
              <w:t>T13</w:t>
            </w:r>
          </w:p>
        </w:tc>
        <w:tc>
          <w:tcPr>
            <w:tcW w:w="1106" w:type="pct"/>
            <w:tcBorders>
              <w:top w:val="nil"/>
              <w:left w:val="nil"/>
              <w:bottom w:val="single" w:sz="8" w:space="0" w:color="FFFFFF"/>
              <w:right w:val="single" w:sz="8" w:space="0" w:color="FFFFFF"/>
            </w:tcBorders>
            <w:shd w:val="clear" w:color="000000" w:fill="EDEDED"/>
            <w:noWrap/>
            <w:vAlign w:val="center"/>
            <w:hideMark/>
          </w:tcPr>
          <w:p w14:paraId="6BA8375A" w14:textId="77777777" w:rsidR="0078181E" w:rsidRPr="005378BB" w:rsidRDefault="0078181E" w:rsidP="006B1B50">
            <w:pPr>
              <w:rPr>
                <w:rFonts w:ascii="Arial Narrow" w:hAnsi="Arial Narrow"/>
                <w:color w:val="000000"/>
                <w:lang w:eastAsia="es-CO"/>
              </w:rPr>
            </w:pPr>
            <w:r w:rsidRPr="005378BB">
              <w:rPr>
                <w:rFonts w:ascii="Arial Narrow" w:hAnsi="Arial Narrow"/>
                <w:color w:val="000000"/>
                <w:lang w:val="es-MX" w:eastAsia="es-CO"/>
              </w:rPr>
              <w:t>CALLE 15</w:t>
            </w:r>
          </w:p>
        </w:tc>
        <w:tc>
          <w:tcPr>
            <w:tcW w:w="1168" w:type="pct"/>
            <w:tcBorders>
              <w:top w:val="nil"/>
              <w:left w:val="nil"/>
              <w:bottom w:val="single" w:sz="8" w:space="0" w:color="FFFFFF"/>
              <w:right w:val="single" w:sz="8" w:space="0" w:color="FFFFFF"/>
            </w:tcBorders>
            <w:shd w:val="clear" w:color="000000" w:fill="EDEDED"/>
            <w:noWrap/>
            <w:vAlign w:val="center"/>
            <w:hideMark/>
          </w:tcPr>
          <w:p w14:paraId="2F6060D2"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TRANSVERSAL 8</w:t>
            </w:r>
          </w:p>
        </w:tc>
        <w:tc>
          <w:tcPr>
            <w:tcW w:w="1169" w:type="pct"/>
            <w:tcBorders>
              <w:top w:val="nil"/>
              <w:left w:val="nil"/>
              <w:bottom w:val="single" w:sz="8" w:space="0" w:color="FFFFFF"/>
              <w:right w:val="single" w:sz="8" w:space="0" w:color="FFFFFF"/>
            </w:tcBorders>
            <w:shd w:val="clear" w:color="000000" w:fill="EDEDED"/>
            <w:noWrap/>
            <w:vAlign w:val="center"/>
            <w:hideMark/>
          </w:tcPr>
          <w:p w14:paraId="1F6F2C23" w14:textId="77777777" w:rsidR="0078181E" w:rsidRPr="005378BB" w:rsidRDefault="0078181E" w:rsidP="006B1B50">
            <w:pPr>
              <w:jc w:val="center"/>
              <w:rPr>
                <w:rFonts w:ascii="Arial Narrow" w:hAnsi="Arial Narrow"/>
                <w:color w:val="000000"/>
                <w:lang w:eastAsia="es-CO"/>
              </w:rPr>
            </w:pPr>
            <w:r w:rsidRPr="005378BB">
              <w:rPr>
                <w:rFonts w:ascii="Arial Narrow" w:hAnsi="Arial Narrow"/>
                <w:color w:val="000000"/>
                <w:lang w:val="es-MX" w:eastAsia="es-CO"/>
              </w:rPr>
              <w:t>CARRERA 13</w:t>
            </w:r>
          </w:p>
        </w:tc>
        <w:tc>
          <w:tcPr>
            <w:tcW w:w="1190" w:type="pct"/>
            <w:tcBorders>
              <w:top w:val="nil"/>
              <w:left w:val="nil"/>
              <w:bottom w:val="single" w:sz="8" w:space="0" w:color="FFFFFF"/>
              <w:right w:val="single" w:sz="8" w:space="0" w:color="FFFFFF"/>
            </w:tcBorders>
            <w:shd w:val="clear" w:color="000000" w:fill="EDEDED"/>
            <w:noWrap/>
            <w:vAlign w:val="center"/>
            <w:hideMark/>
          </w:tcPr>
          <w:p w14:paraId="06FCF803"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398</w:t>
            </w:r>
          </w:p>
        </w:tc>
      </w:tr>
      <w:tr w:rsidR="0078181E" w:rsidRPr="005378BB" w14:paraId="7396B10A" w14:textId="77777777" w:rsidTr="006B1B50">
        <w:trPr>
          <w:trHeight w:val="147"/>
        </w:trPr>
        <w:tc>
          <w:tcPr>
            <w:tcW w:w="3810" w:type="pct"/>
            <w:gridSpan w:val="4"/>
            <w:tcBorders>
              <w:top w:val="single" w:sz="8" w:space="0" w:color="FFFFFF"/>
              <w:left w:val="single" w:sz="8" w:space="0" w:color="FFFFFF"/>
              <w:bottom w:val="single" w:sz="8" w:space="0" w:color="FFFFFF"/>
              <w:right w:val="single" w:sz="8" w:space="0" w:color="FFFFFF"/>
            </w:tcBorders>
            <w:shd w:val="clear" w:color="000000" w:fill="A5A5A5"/>
            <w:noWrap/>
            <w:vAlign w:val="center"/>
            <w:hideMark/>
          </w:tcPr>
          <w:p w14:paraId="27DCEE06"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TOTAL (m)</w:t>
            </w:r>
          </w:p>
        </w:tc>
        <w:tc>
          <w:tcPr>
            <w:tcW w:w="1190" w:type="pct"/>
            <w:tcBorders>
              <w:top w:val="nil"/>
              <w:left w:val="nil"/>
              <w:bottom w:val="single" w:sz="8" w:space="0" w:color="FFFFFF"/>
              <w:right w:val="single" w:sz="8" w:space="0" w:color="FFFFFF"/>
            </w:tcBorders>
            <w:shd w:val="clear" w:color="000000" w:fill="DBDBDB"/>
            <w:noWrap/>
            <w:vAlign w:val="center"/>
            <w:hideMark/>
          </w:tcPr>
          <w:p w14:paraId="61A4351E" w14:textId="77777777" w:rsidR="0078181E" w:rsidRPr="005378BB" w:rsidRDefault="0078181E" w:rsidP="006B1B50">
            <w:pPr>
              <w:jc w:val="center"/>
              <w:rPr>
                <w:rFonts w:ascii="Arial Narrow" w:hAnsi="Arial Narrow"/>
                <w:b/>
                <w:bCs/>
                <w:color w:val="000000"/>
                <w:lang w:eastAsia="es-CO"/>
              </w:rPr>
            </w:pPr>
            <w:r w:rsidRPr="005378BB">
              <w:rPr>
                <w:rFonts w:ascii="Arial Narrow" w:hAnsi="Arial Narrow"/>
                <w:b/>
                <w:bCs/>
                <w:color w:val="000000"/>
                <w:lang w:val="es-MX" w:eastAsia="es-CO"/>
              </w:rPr>
              <w:t>3327</w:t>
            </w:r>
          </w:p>
        </w:tc>
      </w:tr>
    </w:tbl>
    <w:p w14:paraId="7712B11C" w14:textId="77777777" w:rsidR="0078181E" w:rsidRDefault="0078181E" w:rsidP="0078181E">
      <w:pPr>
        <w:jc w:val="center"/>
        <w:rPr>
          <w:rFonts w:ascii="Arial Narrow" w:hAnsi="Arial Narrow" w:cs="Arial"/>
          <w:b/>
          <w:bCs/>
          <w:sz w:val="24"/>
          <w:szCs w:val="24"/>
        </w:rPr>
      </w:pPr>
    </w:p>
    <w:p w14:paraId="23216F57" w14:textId="77777777" w:rsidR="0078181E" w:rsidRPr="00724856" w:rsidRDefault="0078181E" w:rsidP="0078181E">
      <w:pPr>
        <w:jc w:val="center"/>
        <w:rPr>
          <w:rFonts w:ascii="Arial Narrow" w:hAnsi="Arial Narrow" w:cs="Arial"/>
          <w:b/>
          <w:bCs/>
          <w:sz w:val="24"/>
          <w:szCs w:val="24"/>
        </w:rPr>
      </w:pPr>
      <w:r>
        <w:rPr>
          <w:rFonts w:ascii="Arial Narrow" w:hAnsi="Arial Narrow" w:cs="Arial"/>
          <w:b/>
          <w:bCs/>
          <w:sz w:val="24"/>
          <w:szCs w:val="24"/>
        </w:rPr>
        <w:t xml:space="preserve">LONGITUD </w:t>
      </w:r>
      <w:r w:rsidRPr="00724856">
        <w:rPr>
          <w:rFonts w:ascii="Arial Narrow" w:hAnsi="Arial Narrow" w:cs="Arial"/>
          <w:b/>
          <w:bCs/>
          <w:sz w:val="24"/>
          <w:szCs w:val="24"/>
        </w:rPr>
        <w:t>TRAMOS A FINANCIAR CON SGR</w:t>
      </w:r>
    </w:p>
    <w:p w14:paraId="54B9334C" w14:textId="77777777" w:rsidR="0078181E" w:rsidRPr="00724856" w:rsidRDefault="0078181E" w:rsidP="0078181E">
      <w:pPr>
        <w:jc w:val="center"/>
        <w:rPr>
          <w:rFonts w:ascii="Arial Narrow" w:hAnsi="Arial Narrow" w:cs="Arial"/>
          <w:b/>
          <w:bCs/>
          <w:sz w:val="24"/>
          <w:szCs w:val="24"/>
        </w:rPr>
      </w:pPr>
    </w:p>
    <w:tbl>
      <w:tblPr>
        <w:tblStyle w:val="Tablaconcuadrcula5oscura-nfasis3"/>
        <w:tblW w:w="5000" w:type="pct"/>
        <w:tblLook w:val="04A0" w:firstRow="1" w:lastRow="0" w:firstColumn="1" w:lastColumn="0" w:noHBand="0" w:noVBand="1"/>
      </w:tblPr>
      <w:tblGrid>
        <w:gridCol w:w="931"/>
        <w:gridCol w:w="6033"/>
        <w:gridCol w:w="2149"/>
      </w:tblGrid>
      <w:tr w:rsidR="0078181E" w:rsidRPr="00724856" w14:paraId="714E4A45" w14:textId="77777777" w:rsidTr="006B1B50">
        <w:trPr>
          <w:cnfStyle w:val="100000000000" w:firstRow="1" w:lastRow="0" w:firstColumn="0" w:lastColumn="0" w:oddVBand="0" w:evenVBand="0" w:oddHBand="0"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704" w:type="pct"/>
            <w:noWrap/>
            <w:hideMark/>
          </w:tcPr>
          <w:p w14:paraId="5FF1CA84" w14:textId="77777777" w:rsidR="0078181E" w:rsidRPr="00724856" w:rsidRDefault="0078181E" w:rsidP="006B1B50">
            <w:pPr>
              <w:jc w:val="center"/>
              <w:rPr>
                <w:rFonts w:ascii="Arial Narrow" w:hAnsi="Arial Narrow" w:cs="Arial"/>
                <w:b w:val="0"/>
                <w:bCs w:val="0"/>
                <w:color w:val="000000"/>
                <w:sz w:val="24"/>
                <w:szCs w:val="24"/>
                <w:lang w:eastAsia="es-CO"/>
              </w:rPr>
            </w:pPr>
            <w:r w:rsidRPr="00724856">
              <w:rPr>
                <w:rFonts w:ascii="Arial Narrow" w:hAnsi="Arial Narrow" w:cs="Arial"/>
                <w:color w:val="000000"/>
                <w:sz w:val="24"/>
                <w:szCs w:val="24"/>
                <w:lang w:eastAsia="es-CO"/>
              </w:rPr>
              <w:t>ID.</w:t>
            </w:r>
          </w:p>
        </w:tc>
        <w:tc>
          <w:tcPr>
            <w:tcW w:w="2924" w:type="pct"/>
            <w:noWrap/>
            <w:hideMark/>
          </w:tcPr>
          <w:p w14:paraId="59F316F9" w14:textId="77777777" w:rsidR="0078181E" w:rsidRPr="00724856"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color w:val="000000"/>
                <w:sz w:val="24"/>
                <w:szCs w:val="24"/>
                <w:lang w:eastAsia="es-CO"/>
              </w:rPr>
            </w:pPr>
            <w:r>
              <w:rPr>
                <w:rFonts w:ascii="Arial Narrow" w:hAnsi="Arial Narrow" w:cs="Arial"/>
                <w:color w:val="000000"/>
                <w:sz w:val="24"/>
                <w:szCs w:val="24"/>
                <w:lang w:eastAsia="es-CO"/>
              </w:rPr>
              <w:t>DESCRIPCIÓN</w:t>
            </w:r>
          </w:p>
        </w:tc>
        <w:tc>
          <w:tcPr>
            <w:tcW w:w="1372" w:type="pct"/>
            <w:hideMark/>
          </w:tcPr>
          <w:p w14:paraId="5DC5334F" w14:textId="77777777" w:rsidR="0078181E" w:rsidRPr="00724856"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color w:val="000000"/>
                <w:sz w:val="24"/>
                <w:szCs w:val="24"/>
                <w:lang w:eastAsia="es-CO"/>
              </w:rPr>
            </w:pPr>
            <w:r w:rsidRPr="00724856">
              <w:rPr>
                <w:rFonts w:ascii="Arial Narrow" w:hAnsi="Arial Narrow" w:cs="Arial"/>
                <w:color w:val="000000"/>
                <w:sz w:val="24"/>
                <w:szCs w:val="24"/>
                <w:lang w:eastAsia="es-CO"/>
              </w:rPr>
              <w:t>LONGITUD APROX (m)</w:t>
            </w:r>
          </w:p>
        </w:tc>
      </w:tr>
      <w:tr w:rsidR="0078181E" w:rsidRPr="00724856" w14:paraId="38DA7E9D" w14:textId="77777777" w:rsidTr="006B1B50">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704" w:type="pct"/>
            <w:noWrap/>
            <w:hideMark/>
          </w:tcPr>
          <w:p w14:paraId="63841A79" w14:textId="77777777" w:rsidR="0078181E" w:rsidRPr="00724856" w:rsidRDefault="0078181E" w:rsidP="006B1B50">
            <w:pPr>
              <w:jc w:val="center"/>
              <w:rPr>
                <w:rFonts w:ascii="Arial Narrow" w:hAnsi="Arial Narrow" w:cs="Arial"/>
                <w:color w:val="000000"/>
                <w:sz w:val="24"/>
                <w:szCs w:val="24"/>
                <w:lang w:eastAsia="es-CO"/>
              </w:rPr>
            </w:pPr>
            <w:r>
              <w:rPr>
                <w:rFonts w:ascii="Arial Narrow" w:hAnsi="Arial Narrow" w:cs="Arial"/>
                <w:color w:val="000000"/>
                <w:sz w:val="24"/>
                <w:szCs w:val="24"/>
                <w:lang w:eastAsia="es-CO"/>
              </w:rPr>
              <w:t>1</w:t>
            </w:r>
          </w:p>
        </w:tc>
        <w:tc>
          <w:tcPr>
            <w:tcW w:w="2924" w:type="pct"/>
            <w:noWrap/>
          </w:tcPr>
          <w:p w14:paraId="5DF872E4" w14:textId="77777777" w:rsidR="0078181E" w:rsidRPr="00724856" w:rsidRDefault="0078181E" w:rsidP="006B1B50">
            <w:pPr>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sz w:val="24"/>
                <w:szCs w:val="24"/>
                <w:lang w:eastAsia="es-CO"/>
              </w:rPr>
            </w:pPr>
            <w:r>
              <w:rPr>
                <w:rFonts w:ascii="Arial Narrow" w:hAnsi="Arial Narrow" w:cs="Arial"/>
                <w:color w:val="000000"/>
                <w:sz w:val="24"/>
                <w:szCs w:val="24"/>
                <w:lang w:eastAsia="es-CO"/>
              </w:rPr>
              <w:t>TRAMOS DISPERSOS A FINANCIAR CON RECURSOS DE SGR</w:t>
            </w:r>
          </w:p>
        </w:tc>
        <w:tc>
          <w:tcPr>
            <w:tcW w:w="1372" w:type="pct"/>
            <w:noWrap/>
          </w:tcPr>
          <w:p w14:paraId="1F5C73FD" w14:textId="77777777" w:rsidR="0078181E" w:rsidRPr="00724856"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sz w:val="24"/>
                <w:szCs w:val="24"/>
                <w:lang w:eastAsia="es-CO"/>
              </w:rPr>
            </w:pPr>
            <w:r>
              <w:rPr>
                <w:rFonts w:ascii="Arial Narrow" w:hAnsi="Arial Narrow" w:cs="Arial"/>
                <w:color w:val="000000"/>
                <w:sz w:val="24"/>
                <w:szCs w:val="24"/>
                <w:lang w:eastAsia="es-CO"/>
              </w:rPr>
              <w:t>3169</w:t>
            </w:r>
          </w:p>
        </w:tc>
      </w:tr>
      <w:tr w:rsidR="0078181E" w:rsidRPr="00724856" w14:paraId="74CD3080" w14:textId="77777777" w:rsidTr="006B1B50">
        <w:trPr>
          <w:trHeight w:val="297"/>
        </w:trPr>
        <w:tc>
          <w:tcPr>
            <w:cnfStyle w:val="001000000000" w:firstRow="0" w:lastRow="0" w:firstColumn="1" w:lastColumn="0" w:oddVBand="0" w:evenVBand="0" w:oddHBand="0" w:evenHBand="0" w:firstRowFirstColumn="0" w:firstRowLastColumn="0" w:lastRowFirstColumn="0" w:lastRowLastColumn="0"/>
            <w:tcW w:w="3628" w:type="pct"/>
            <w:gridSpan w:val="2"/>
            <w:noWrap/>
          </w:tcPr>
          <w:p w14:paraId="31380E60" w14:textId="77777777" w:rsidR="0078181E" w:rsidRPr="00724856" w:rsidRDefault="0078181E" w:rsidP="006B1B50">
            <w:pPr>
              <w:jc w:val="center"/>
              <w:rPr>
                <w:rFonts w:ascii="Arial Narrow" w:hAnsi="Arial Narrow" w:cs="Arial"/>
                <w:b w:val="0"/>
                <w:bCs w:val="0"/>
                <w:color w:val="000000"/>
                <w:sz w:val="24"/>
                <w:szCs w:val="24"/>
                <w:lang w:eastAsia="es-CO"/>
              </w:rPr>
            </w:pPr>
            <w:r w:rsidRPr="00724856">
              <w:rPr>
                <w:rFonts w:ascii="Arial Narrow" w:hAnsi="Arial Narrow" w:cs="Arial"/>
                <w:color w:val="000000"/>
                <w:sz w:val="24"/>
                <w:szCs w:val="24"/>
                <w:lang w:eastAsia="es-CO"/>
              </w:rPr>
              <w:t>TOTAL (m)</w:t>
            </w:r>
          </w:p>
        </w:tc>
        <w:tc>
          <w:tcPr>
            <w:tcW w:w="1372" w:type="pct"/>
            <w:noWrap/>
          </w:tcPr>
          <w:p w14:paraId="4E8C3B56" w14:textId="77777777" w:rsidR="0078181E" w:rsidRPr="00724856" w:rsidRDefault="0078181E" w:rsidP="006B1B5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color w:val="000000"/>
                <w:sz w:val="24"/>
                <w:szCs w:val="24"/>
                <w:lang w:eastAsia="es-CO"/>
              </w:rPr>
            </w:pPr>
            <w:r w:rsidRPr="00724856">
              <w:rPr>
                <w:rFonts w:ascii="Arial Narrow" w:hAnsi="Arial Narrow" w:cs="Arial"/>
                <w:b/>
                <w:bCs/>
                <w:color w:val="000000"/>
                <w:sz w:val="24"/>
                <w:szCs w:val="24"/>
                <w:lang w:eastAsia="es-CO"/>
              </w:rPr>
              <w:t>3169</w:t>
            </w:r>
          </w:p>
        </w:tc>
      </w:tr>
    </w:tbl>
    <w:p w14:paraId="7ECA8BAB" w14:textId="77777777" w:rsidR="0078181E" w:rsidRDefault="0078181E" w:rsidP="0078181E">
      <w:pPr>
        <w:jc w:val="both"/>
        <w:rPr>
          <w:rFonts w:ascii="Arial Narrow" w:hAnsi="Arial Narrow" w:cs="Arial"/>
          <w:sz w:val="24"/>
          <w:szCs w:val="24"/>
        </w:rPr>
      </w:pPr>
    </w:p>
    <w:p w14:paraId="3B5D11FD"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Con estos Proyectos </w:t>
      </w:r>
      <w:r>
        <w:rPr>
          <w:rFonts w:ascii="Arial Narrow" w:hAnsi="Arial Narrow" w:cs="Arial"/>
          <w:sz w:val="24"/>
          <w:szCs w:val="24"/>
        </w:rPr>
        <w:t>se</w:t>
      </w:r>
      <w:r w:rsidRPr="00724856">
        <w:rPr>
          <w:rFonts w:ascii="Arial Narrow" w:hAnsi="Arial Narrow" w:cs="Arial"/>
          <w:sz w:val="24"/>
          <w:szCs w:val="24"/>
        </w:rPr>
        <w:t xml:space="preserve"> mejora la calidad de vida de los habitantes de Villanueva en general, pero más exactamente a los siguientes habitantes:</w:t>
      </w:r>
    </w:p>
    <w:p w14:paraId="7C87DBEA" w14:textId="77777777" w:rsidR="0078181E" w:rsidRPr="00724856" w:rsidRDefault="0078181E" w:rsidP="0078181E">
      <w:pPr>
        <w:rPr>
          <w:rFonts w:ascii="Arial Narrow" w:hAnsi="Arial Narrow" w:cs="Arial"/>
          <w:sz w:val="24"/>
          <w:szCs w:val="24"/>
        </w:rPr>
      </w:pPr>
    </w:p>
    <w:tbl>
      <w:tblPr>
        <w:tblStyle w:val="Tablaconcuadrculaclara"/>
        <w:tblW w:w="5000" w:type="pct"/>
        <w:tblLook w:val="04A0" w:firstRow="1" w:lastRow="0" w:firstColumn="1" w:lastColumn="0" w:noHBand="0" w:noVBand="1"/>
      </w:tblPr>
      <w:tblGrid>
        <w:gridCol w:w="4556"/>
        <w:gridCol w:w="4557"/>
      </w:tblGrid>
      <w:tr w:rsidR="0078181E" w:rsidRPr="00724856" w14:paraId="524BD6FC" w14:textId="77777777" w:rsidTr="006B1B50">
        <w:tc>
          <w:tcPr>
            <w:tcW w:w="2500" w:type="pct"/>
            <w:vAlign w:val="center"/>
          </w:tcPr>
          <w:p w14:paraId="030CAB61" w14:textId="71BDE28E" w:rsidR="0078181E" w:rsidRPr="00724856" w:rsidRDefault="0078181E" w:rsidP="006B1B50">
            <w:pPr>
              <w:rPr>
                <w:rFonts w:ascii="Arial Narrow" w:hAnsi="Arial Narrow" w:cs="Arial"/>
                <w:b/>
                <w:bCs/>
                <w:sz w:val="24"/>
                <w:szCs w:val="24"/>
              </w:rPr>
            </w:pPr>
            <w:r w:rsidRPr="00724856">
              <w:rPr>
                <w:rFonts w:ascii="Arial Narrow" w:hAnsi="Arial Narrow" w:cs="Arial"/>
                <w:b/>
                <w:bCs/>
                <w:sz w:val="24"/>
                <w:szCs w:val="24"/>
              </w:rPr>
              <w:t xml:space="preserve">PROYECTO 1 FASE 1 EN </w:t>
            </w:r>
            <w:r w:rsidR="001B7704" w:rsidRPr="00724856">
              <w:rPr>
                <w:rFonts w:ascii="Arial Narrow" w:hAnsi="Arial Narrow" w:cs="Arial"/>
                <w:b/>
                <w:bCs/>
                <w:sz w:val="24"/>
                <w:szCs w:val="24"/>
              </w:rPr>
              <w:t>EJECUCIÓN</w:t>
            </w:r>
            <w:r w:rsidRPr="00724856">
              <w:rPr>
                <w:rFonts w:ascii="Arial Narrow" w:hAnsi="Arial Narrow" w:cs="Arial"/>
                <w:b/>
                <w:bCs/>
                <w:sz w:val="24"/>
                <w:szCs w:val="24"/>
              </w:rPr>
              <w:t xml:space="preserve"> </w:t>
            </w:r>
          </w:p>
        </w:tc>
        <w:tc>
          <w:tcPr>
            <w:tcW w:w="2500" w:type="pct"/>
            <w:vAlign w:val="center"/>
          </w:tcPr>
          <w:p w14:paraId="18175606" w14:textId="77777777" w:rsidR="0078181E" w:rsidRPr="00724856" w:rsidRDefault="0078181E" w:rsidP="006B1B50">
            <w:pPr>
              <w:jc w:val="both"/>
              <w:rPr>
                <w:rFonts w:ascii="Arial Narrow" w:hAnsi="Arial Narrow" w:cs="Arial"/>
                <w:sz w:val="24"/>
                <w:szCs w:val="24"/>
              </w:rPr>
            </w:pPr>
            <w:r w:rsidRPr="00724856">
              <w:rPr>
                <w:rFonts w:ascii="Arial Narrow" w:hAnsi="Arial Narrow" w:cs="Arial"/>
                <w:sz w:val="24"/>
                <w:szCs w:val="24"/>
              </w:rPr>
              <w:t xml:space="preserve">Barrios Brisas del Upía I y II, Comuneros, Panorama y Progreso - </w:t>
            </w:r>
            <w:r w:rsidRPr="00724856">
              <w:rPr>
                <w:rFonts w:ascii="Arial Narrow" w:hAnsi="Arial Narrow" w:cs="Arial"/>
                <w:b/>
                <w:bCs/>
                <w:i/>
                <w:iCs/>
                <w:sz w:val="24"/>
                <w:szCs w:val="24"/>
                <w:u w:val="single"/>
              </w:rPr>
              <w:t>4.358 Habitantes.</w:t>
            </w:r>
          </w:p>
        </w:tc>
      </w:tr>
      <w:tr w:rsidR="0078181E" w:rsidRPr="00724856" w14:paraId="725DDC7D" w14:textId="77777777" w:rsidTr="006B1B50">
        <w:tc>
          <w:tcPr>
            <w:tcW w:w="2500" w:type="pct"/>
            <w:vAlign w:val="center"/>
          </w:tcPr>
          <w:p w14:paraId="428351DF" w14:textId="77777777" w:rsidR="0078181E" w:rsidRPr="00724856" w:rsidRDefault="0078181E" w:rsidP="006B1B50">
            <w:pPr>
              <w:rPr>
                <w:rFonts w:ascii="Arial Narrow" w:hAnsi="Arial Narrow" w:cs="Arial"/>
                <w:b/>
                <w:bCs/>
                <w:sz w:val="24"/>
                <w:szCs w:val="24"/>
              </w:rPr>
            </w:pPr>
            <w:r w:rsidRPr="00724856">
              <w:rPr>
                <w:rFonts w:ascii="Arial Narrow" w:hAnsi="Arial Narrow" w:cs="Arial"/>
                <w:b/>
                <w:bCs/>
                <w:sz w:val="24"/>
                <w:szCs w:val="24"/>
              </w:rPr>
              <w:t>PROYECTO 2 FASE 2</w:t>
            </w:r>
            <w:r>
              <w:rPr>
                <w:rFonts w:ascii="Arial Narrow" w:hAnsi="Arial Narrow" w:cs="Arial"/>
                <w:b/>
                <w:bCs/>
                <w:sz w:val="24"/>
                <w:szCs w:val="24"/>
              </w:rPr>
              <w:t xml:space="preserve"> (Por Ejecutar)</w:t>
            </w:r>
          </w:p>
        </w:tc>
        <w:tc>
          <w:tcPr>
            <w:tcW w:w="2500" w:type="pct"/>
            <w:vAlign w:val="center"/>
          </w:tcPr>
          <w:p w14:paraId="42E8A710" w14:textId="77777777" w:rsidR="0078181E" w:rsidRPr="00724856" w:rsidRDefault="0078181E" w:rsidP="006B1B50">
            <w:pPr>
              <w:jc w:val="both"/>
              <w:rPr>
                <w:rFonts w:ascii="Arial Narrow" w:hAnsi="Arial Narrow" w:cs="Arial"/>
                <w:sz w:val="24"/>
                <w:szCs w:val="24"/>
              </w:rPr>
            </w:pPr>
            <w:r>
              <w:rPr>
                <w:rFonts w:ascii="Arial Narrow" w:hAnsi="Arial Narrow" w:cs="Arial"/>
                <w:sz w:val="24"/>
                <w:szCs w:val="24"/>
              </w:rPr>
              <w:t>Barrios Brisas del Upía I</w:t>
            </w:r>
            <w:r w:rsidRPr="00724856">
              <w:rPr>
                <w:rFonts w:ascii="Arial Narrow" w:hAnsi="Arial Narrow" w:cs="Arial"/>
                <w:sz w:val="24"/>
                <w:szCs w:val="24"/>
              </w:rPr>
              <w:t>, Comuneros, Panorama, Paraíso</w:t>
            </w:r>
            <w:r>
              <w:rPr>
                <w:rFonts w:ascii="Arial Narrow" w:hAnsi="Arial Narrow" w:cs="Arial"/>
                <w:sz w:val="24"/>
                <w:szCs w:val="24"/>
              </w:rPr>
              <w:t xml:space="preserve"> I y</w:t>
            </w:r>
            <w:r w:rsidRPr="00724856">
              <w:rPr>
                <w:rFonts w:ascii="Arial Narrow" w:hAnsi="Arial Narrow" w:cs="Arial"/>
                <w:sz w:val="24"/>
                <w:szCs w:val="24"/>
              </w:rPr>
              <w:t xml:space="preserve"> II, Progreso, Fundadores, Centro, Bello Horizonte y Morichal – </w:t>
            </w:r>
            <w:r w:rsidRPr="00724856">
              <w:rPr>
                <w:rFonts w:ascii="Arial Narrow" w:hAnsi="Arial Narrow" w:cs="Arial"/>
                <w:b/>
                <w:bCs/>
                <w:i/>
                <w:iCs/>
                <w:sz w:val="24"/>
                <w:szCs w:val="24"/>
                <w:u w:val="single"/>
              </w:rPr>
              <w:t>13.480 Habitantes.</w:t>
            </w:r>
          </w:p>
        </w:tc>
      </w:tr>
    </w:tbl>
    <w:p w14:paraId="636BE7BC" w14:textId="77777777" w:rsidR="0078181E" w:rsidRPr="00A42934" w:rsidRDefault="0078181E" w:rsidP="0078181E">
      <w:pPr>
        <w:jc w:val="both"/>
        <w:rPr>
          <w:rFonts w:ascii="Arial Narrow" w:hAnsi="Arial Narrow" w:cs="Arial"/>
          <w:b/>
          <w:sz w:val="24"/>
          <w:szCs w:val="24"/>
        </w:rPr>
      </w:pPr>
      <w:r w:rsidRPr="00A42934">
        <w:rPr>
          <w:rFonts w:ascii="Arial Narrow" w:hAnsi="Arial Narrow" w:cs="Arial"/>
          <w:b/>
          <w:sz w:val="24"/>
          <w:szCs w:val="24"/>
        </w:rPr>
        <w:lastRenderedPageBreak/>
        <w:t>2. Proyecto. MEJORAMIENTO DE LA VÍA TERCIARIA QUE CONDUCE DESDE VÍA TRONCAL (ANTIGUO DAS) HASTA LA ENTRADA DEL AERÓDROMO MUNICIPAL EN LA VEREDA EL TRIUNFO DEL MUNICIPIO DE VILLANUEVA, CASANARE.</w:t>
      </w:r>
    </w:p>
    <w:p w14:paraId="3DA5F269" w14:textId="77777777" w:rsidR="0078181E" w:rsidRDefault="0078181E" w:rsidP="0078181E">
      <w:pPr>
        <w:jc w:val="both"/>
        <w:rPr>
          <w:rFonts w:ascii="Arial Narrow" w:hAnsi="Arial Narrow" w:cs="Arial"/>
          <w:sz w:val="24"/>
          <w:szCs w:val="24"/>
        </w:rPr>
      </w:pPr>
    </w:p>
    <w:p w14:paraId="22517B31" w14:textId="77777777" w:rsidR="0078181E" w:rsidRPr="00A42934" w:rsidRDefault="0078181E" w:rsidP="0078181E">
      <w:pPr>
        <w:jc w:val="both"/>
        <w:rPr>
          <w:rFonts w:ascii="Arial Narrow" w:hAnsi="Arial Narrow" w:cs="Arial"/>
          <w:b/>
          <w:sz w:val="24"/>
          <w:szCs w:val="24"/>
        </w:rPr>
      </w:pPr>
      <w:r w:rsidRPr="00A42934">
        <w:rPr>
          <w:rFonts w:ascii="Arial Narrow" w:hAnsi="Arial Narrow" w:cs="Arial"/>
          <w:b/>
          <w:sz w:val="24"/>
          <w:szCs w:val="24"/>
        </w:rPr>
        <w:t>2.1 Antecedentes.</w:t>
      </w:r>
    </w:p>
    <w:p w14:paraId="2AEFC07F" w14:textId="77777777" w:rsidR="0078181E" w:rsidRDefault="0078181E" w:rsidP="0078181E">
      <w:pPr>
        <w:jc w:val="both"/>
        <w:rPr>
          <w:rFonts w:ascii="Arial Narrow" w:hAnsi="Arial Narrow" w:cs="Arial"/>
          <w:sz w:val="24"/>
          <w:szCs w:val="24"/>
        </w:rPr>
      </w:pPr>
    </w:p>
    <w:p w14:paraId="4AB89CBB" w14:textId="77777777" w:rsidR="0078181E" w:rsidRPr="005A050E" w:rsidRDefault="0078181E" w:rsidP="0078181E">
      <w:pPr>
        <w:ind w:left="-5" w:right="53"/>
        <w:jc w:val="both"/>
        <w:rPr>
          <w:rFonts w:ascii="Arial Narrow" w:hAnsi="Arial Narrow" w:cs="Arial"/>
          <w:sz w:val="24"/>
          <w:szCs w:val="24"/>
        </w:rPr>
      </w:pPr>
      <w:r w:rsidRPr="005A050E">
        <w:rPr>
          <w:rFonts w:ascii="Arial Narrow" w:hAnsi="Arial Narrow" w:cs="Arial"/>
          <w:sz w:val="24"/>
          <w:szCs w:val="24"/>
        </w:rPr>
        <w:t>La malla vial terciaria del municipio corresponde aproximadamente a 150 kilómetros, de los cuales solo el 5% presenta mejoramiento a nivel de placa huella, micro pavimento o pavimento asfaltico, el restante 95% se encuentra a nivel de afirmado, el cual durante la más reciente ola invernal ha presentado afectaciones severas, especialmente por las fuertes lluvias que se presentaron en el</w:t>
      </w:r>
      <w:r>
        <w:rPr>
          <w:rFonts w:ascii="Arial Narrow" w:hAnsi="Arial Narrow" w:cs="Arial"/>
          <w:sz w:val="24"/>
          <w:szCs w:val="24"/>
        </w:rPr>
        <w:t xml:space="preserve"> primer semestre del año 2024.</w:t>
      </w:r>
    </w:p>
    <w:p w14:paraId="27618E8C" w14:textId="77777777" w:rsidR="0078181E" w:rsidRDefault="0078181E" w:rsidP="0078181E">
      <w:pPr>
        <w:spacing w:line="259" w:lineRule="auto"/>
        <w:ind w:right="12"/>
        <w:jc w:val="both"/>
        <w:rPr>
          <w:rFonts w:ascii="Arial Narrow" w:hAnsi="Arial Narrow" w:cs="Arial"/>
          <w:sz w:val="24"/>
          <w:szCs w:val="24"/>
        </w:rPr>
      </w:pPr>
    </w:p>
    <w:p w14:paraId="64A657D1" w14:textId="77777777" w:rsidR="0078181E" w:rsidRPr="005A050E" w:rsidRDefault="0078181E" w:rsidP="0078181E">
      <w:pPr>
        <w:spacing w:line="259" w:lineRule="auto"/>
        <w:ind w:right="12"/>
        <w:jc w:val="both"/>
        <w:rPr>
          <w:rFonts w:ascii="Arial Narrow" w:hAnsi="Arial Narrow" w:cs="Arial"/>
          <w:sz w:val="24"/>
          <w:szCs w:val="24"/>
        </w:rPr>
      </w:pPr>
      <w:r w:rsidRPr="005A050E">
        <w:rPr>
          <w:rFonts w:ascii="Arial Narrow" w:hAnsi="Arial Narrow" w:cs="Arial"/>
          <w:sz w:val="24"/>
          <w:szCs w:val="24"/>
        </w:rPr>
        <w:t xml:space="preserve">Así mismo, de acuerdo con el Artículo 1 de la ley 136 de 1994, el municipio de Villanueva Casanare como entidad territorial en el desarrollo de sus funciones debe ordenar el desarrollo de su territorio, construir las obras que demande el progreso municipal y promover el mejoramiento económico y social de los habitantes, con lo cual se debe abordar entre otros temas el mantenimiento de la infraestructura vial a su cargo, a fin de garantizar las condiciones de seguridad a los usuarios.  </w:t>
      </w:r>
    </w:p>
    <w:p w14:paraId="5C83C74A" w14:textId="77777777" w:rsidR="0078181E" w:rsidRPr="005A050E" w:rsidRDefault="0078181E" w:rsidP="0078181E">
      <w:pPr>
        <w:spacing w:line="259" w:lineRule="auto"/>
        <w:jc w:val="both"/>
        <w:rPr>
          <w:rFonts w:ascii="Arial Narrow" w:hAnsi="Arial Narrow" w:cs="Arial"/>
          <w:sz w:val="24"/>
          <w:szCs w:val="24"/>
        </w:rPr>
      </w:pPr>
    </w:p>
    <w:p w14:paraId="46813DF8" w14:textId="77777777" w:rsidR="0078181E" w:rsidRDefault="0078181E" w:rsidP="0078181E">
      <w:pPr>
        <w:jc w:val="both"/>
        <w:rPr>
          <w:rFonts w:ascii="Arial Narrow" w:hAnsi="Arial Narrow" w:cs="Arial"/>
          <w:sz w:val="24"/>
          <w:szCs w:val="24"/>
        </w:rPr>
      </w:pPr>
      <w:r>
        <w:rPr>
          <w:rFonts w:ascii="Arial Narrow" w:hAnsi="Arial Narrow" w:cs="Arial"/>
          <w:sz w:val="24"/>
          <w:szCs w:val="24"/>
        </w:rPr>
        <w:t>En concordancia con lo anterior, el</w:t>
      </w:r>
      <w:r w:rsidRPr="00724856">
        <w:rPr>
          <w:rFonts w:ascii="Arial Narrow" w:hAnsi="Arial Narrow" w:cs="Arial"/>
          <w:sz w:val="24"/>
          <w:szCs w:val="24"/>
        </w:rPr>
        <w:t xml:space="preserve"> municipio de Villanueva Casanare tiene a su cargo la administración, operación, mantenimiento y mejoramiento de la infraestructura vial de la zona rural, en este sentido el municipio de Villanueva identificó diferentes vías terciarias que requieren de un mejoramiento y mantenimiento correctivo, el cual se debe realizar para garantizar la transitabilidad y accesibilidad, puesto que para el desarrollo del campo y la consolidación de la paz tiene como base el mejoramiento de la infraestructura de las vías terciarias; se implementan como una solución en las zonas más vulnerables y con mayor impacto en la generación de las economías locales. </w:t>
      </w:r>
    </w:p>
    <w:p w14:paraId="673335FF" w14:textId="77777777" w:rsidR="0078181E" w:rsidRDefault="0078181E" w:rsidP="0078181E">
      <w:pPr>
        <w:jc w:val="both"/>
        <w:rPr>
          <w:rFonts w:ascii="Arial Narrow" w:hAnsi="Arial Narrow" w:cs="Arial"/>
          <w:sz w:val="24"/>
          <w:szCs w:val="24"/>
        </w:rPr>
      </w:pPr>
    </w:p>
    <w:p w14:paraId="32AB6ED9" w14:textId="77777777" w:rsidR="0078181E" w:rsidRDefault="0078181E" w:rsidP="0078181E">
      <w:pPr>
        <w:jc w:val="both"/>
        <w:rPr>
          <w:rFonts w:ascii="Arial Narrow" w:hAnsi="Arial Narrow" w:cs="Arial"/>
          <w:sz w:val="24"/>
          <w:szCs w:val="24"/>
        </w:rPr>
      </w:pPr>
      <w:r>
        <w:rPr>
          <w:rFonts w:ascii="Arial Narrow" w:hAnsi="Arial Narrow" w:cs="Arial"/>
          <w:sz w:val="24"/>
          <w:szCs w:val="24"/>
        </w:rPr>
        <w:t xml:space="preserve">Para el caso específico del corredor vial que comunica el </w:t>
      </w:r>
      <w:r w:rsidRPr="00F2400A">
        <w:rPr>
          <w:rFonts w:ascii="Arial Narrow" w:hAnsi="Arial Narrow" w:cs="Arial"/>
          <w:sz w:val="24"/>
          <w:szCs w:val="24"/>
        </w:rPr>
        <w:t xml:space="preserve">sector vía troncal (antiguo das) hasta la entrada del aeródromo municipal </w:t>
      </w:r>
      <w:r>
        <w:rPr>
          <w:rFonts w:ascii="Arial Narrow" w:hAnsi="Arial Narrow" w:cs="Arial"/>
          <w:sz w:val="24"/>
          <w:szCs w:val="24"/>
        </w:rPr>
        <w:t xml:space="preserve">de la vereda El Triunfo, esta vía, es el ingreso y salida de las comunidades de los asentamientos humanos que colindan con este importante corredor (5707 habitantes aprox.), acceso a la infraestructura del aeródromo municipal e ingreso y salida a un importe zona de producción agrícola y ganadera del Municipio. </w:t>
      </w:r>
    </w:p>
    <w:p w14:paraId="75C8544B" w14:textId="77777777" w:rsidR="0078181E" w:rsidRDefault="0078181E" w:rsidP="0078181E">
      <w:pPr>
        <w:jc w:val="both"/>
        <w:rPr>
          <w:rFonts w:ascii="Arial Narrow" w:hAnsi="Arial Narrow" w:cs="Arial"/>
          <w:sz w:val="24"/>
          <w:szCs w:val="24"/>
        </w:rPr>
      </w:pPr>
    </w:p>
    <w:p w14:paraId="2156BCCE" w14:textId="77777777" w:rsidR="0078181E" w:rsidRPr="00724856" w:rsidRDefault="0078181E" w:rsidP="0078181E">
      <w:pPr>
        <w:jc w:val="both"/>
        <w:rPr>
          <w:rFonts w:ascii="Arial Narrow" w:hAnsi="Arial Narrow" w:cs="Arial"/>
          <w:sz w:val="24"/>
          <w:szCs w:val="24"/>
        </w:rPr>
      </w:pPr>
      <w:r>
        <w:rPr>
          <w:rFonts w:ascii="Arial Narrow" w:hAnsi="Arial Narrow" w:cs="Arial"/>
          <w:sz w:val="24"/>
          <w:szCs w:val="24"/>
        </w:rPr>
        <w:t xml:space="preserve">Con este proyecto </w:t>
      </w:r>
      <w:r w:rsidRPr="00F2400A">
        <w:rPr>
          <w:rFonts w:ascii="Arial Narrow" w:hAnsi="Arial Narrow" w:cs="Arial"/>
          <w:sz w:val="24"/>
          <w:szCs w:val="24"/>
        </w:rPr>
        <w:t>se brind</w:t>
      </w:r>
      <w:r>
        <w:rPr>
          <w:rFonts w:ascii="Arial Narrow" w:hAnsi="Arial Narrow" w:cs="Arial"/>
          <w:sz w:val="24"/>
          <w:szCs w:val="24"/>
        </w:rPr>
        <w:t>a</w:t>
      </w:r>
      <w:r w:rsidRPr="00F2400A">
        <w:rPr>
          <w:rFonts w:ascii="Arial Narrow" w:hAnsi="Arial Narrow" w:cs="Arial"/>
          <w:sz w:val="24"/>
          <w:szCs w:val="24"/>
        </w:rPr>
        <w:t xml:space="preserve"> a la comunidad </w:t>
      </w:r>
      <w:r>
        <w:rPr>
          <w:rFonts w:ascii="Arial Narrow" w:hAnsi="Arial Narrow" w:cs="Arial"/>
          <w:sz w:val="24"/>
          <w:szCs w:val="24"/>
        </w:rPr>
        <w:t>del sector de triunfo y veredas circunvecinas</w:t>
      </w:r>
      <w:r w:rsidRPr="00F2400A">
        <w:rPr>
          <w:rFonts w:ascii="Arial Narrow" w:hAnsi="Arial Narrow" w:cs="Arial"/>
          <w:sz w:val="24"/>
          <w:szCs w:val="24"/>
        </w:rPr>
        <w:t xml:space="preserve"> la posibilidad de contar con corredores viales transitables y se pueda garantizar el acceso a los bienes y servicios que se ofertan en el casco urbano, tales como servicios de salud, educación</w:t>
      </w:r>
      <w:r>
        <w:rPr>
          <w:rFonts w:ascii="Arial Narrow" w:hAnsi="Arial Narrow" w:cs="Arial"/>
          <w:sz w:val="24"/>
          <w:szCs w:val="24"/>
        </w:rPr>
        <w:t>, recreación</w:t>
      </w:r>
      <w:r w:rsidRPr="00F2400A">
        <w:rPr>
          <w:rFonts w:ascii="Arial Narrow" w:hAnsi="Arial Narrow" w:cs="Arial"/>
          <w:sz w:val="24"/>
          <w:szCs w:val="24"/>
        </w:rPr>
        <w:t>, comercio</w:t>
      </w:r>
      <w:r>
        <w:rPr>
          <w:rFonts w:ascii="Arial Narrow" w:hAnsi="Arial Narrow" w:cs="Arial"/>
          <w:sz w:val="24"/>
          <w:szCs w:val="24"/>
        </w:rPr>
        <w:t xml:space="preserve"> y</w:t>
      </w:r>
      <w:r w:rsidRPr="00F2400A">
        <w:rPr>
          <w:rFonts w:ascii="Arial Narrow" w:hAnsi="Arial Narrow" w:cs="Arial"/>
          <w:sz w:val="24"/>
          <w:szCs w:val="24"/>
        </w:rPr>
        <w:t xml:space="preserve"> oferta gubernamental</w:t>
      </w:r>
      <w:r>
        <w:rPr>
          <w:rFonts w:ascii="Arial Narrow" w:hAnsi="Arial Narrow" w:cs="Arial"/>
          <w:sz w:val="24"/>
          <w:szCs w:val="24"/>
        </w:rPr>
        <w:t>.</w:t>
      </w:r>
    </w:p>
    <w:p w14:paraId="6E8691D0" w14:textId="77777777" w:rsidR="0078181E" w:rsidRDefault="0078181E" w:rsidP="0078181E">
      <w:pPr>
        <w:rPr>
          <w:rFonts w:ascii="Arial Narrow" w:hAnsi="Arial Narrow" w:cs="Arial"/>
          <w:sz w:val="24"/>
          <w:szCs w:val="24"/>
        </w:rPr>
      </w:pPr>
    </w:p>
    <w:p w14:paraId="3B94D82A" w14:textId="77777777" w:rsidR="0078181E" w:rsidRPr="00A42934" w:rsidRDefault="0078181E" w:rsidP="0078181E">
      <w:pPr>
        <w:rPr>
          <w:rFonts w:ascii="Arial Narrow" w:hAnsi="Arial Narrow" w:cs="Arial"/>
          <w:b/>
          <w:sz w:val="24"/>
          <w:szCs w:val="24"/>
        </w:rPr>
      </w:pPr>
      <w:r w:rsidRPr="00A42934">
        <w:rPr>
          <w:rFonts w:ascii="Arial Narrow" w:hAnsi="Arial Narrow" w:cs="Arial"/>
          <w:b/>
          <w:sz w:val="24"/>
          <w:szCs w:val="24"/>
        </w:rPr>
        <w:t>2.2 Propuesta</w:t>
      </w:r>
    </w:p>
    <w:p w14:paraId="5835A9FC" w14:textId="77777777" w:rsidR="0078181E" w:rsidRPr="00724856" w:rsidRDefault="0078181E" w:rsidP="0078181E">
      <w:pPr>
        <w:rPr>
          <w:rFonts w:ascii="Arial Narrow" w:hAnsi="Arial Narrow" w:cs="Arial"/>
          <w:sz w:val="24"/>
          <w:szCs w:val="24"/>
        </w:rPr>
      </w:pPr>
    </w:p>
    <w:p w14:paraId="1DC70383" w14:textId="77777777" w:rsidR="0078181E" w:rsidRDefault="0078181E" w:rsidP="0078181E">
      <w:pPr>
        <w:jc w:val="both"/>
        <w:rPr>
          <w:rFonts w:ascii="Arial Narrow" w:hAnsi="Arial Narrow" w:cs="Arial"/>
          <w:sz w:val="24"/>
          <w:szCs w:val="24"/>
        </w:rPr>
      </w:pPr>
      <w:r w:rsidRPr="00724856">
        <w:rPr>
          <w:rFonts w:ascii="Arial Narrow" w:hAnsi="Arial Narrow" w:cs="Arial"/>
          <w:sz w:val="24"/>
          <w:szCs w:val="24"/>
        </w:rPr>
        <w:t xml:space="preserve">Por lo anterior el municipio de Villanueva Casanare ve oportuno adelantar el mejoramiento de la vía que se encuentra en un alto grado de deterioro debido a las fuertes lluvias y tránsito de vehículos constante, y en la cual se evidencia la afectación para el desarrollo económico y social de los habitantes de este </w:t>
      </w:r>
      <w:r w:rsidRPr="00724856">
        <w:rPr>
          <w:rFonts w:ascii="Arial Narrow" w:hAnsi="Arial Narrow" w:cs="Arial"/>
          <w:sz w:val="24"/>
          <w:szCs w:val="24"/>
        </w:rPr>
        <w:lastRenderedPageBreak/>
        <w:t>sector, ya que el área de influencia del corredor tiene como principal actividad económica</w:t>
      </w:r>
      <w:r>
        <w:rPr>
          <w:rFonts w:ascii="Arial Narrow" w:hAnsi="Arial Narrow" w:cs="Arial"/>
          <w:sz w:val="24"/>
          <w:szCs w:val="24"/>
        </w:rPr>
        <w:t xml:space="preserve"> la agricultura, la ganadería y </w:t>
      </w:r>
      <w:r w:rsidRPr="00724856">
        <w:rPr>
          <w:rFonts w:ascii="Arial Narrow" w:hAnsi="Arial Narrow" w:cs="Arial"/>
          <w:sz w:val="24"/>
          <w:szCs w:val="24"/>
        </w:rPr>
        <w:t>el turismo</w:t>
      </w:r>
      <w:r>
        <w:rPr>
          <w:rFonts w:ascii="Arial Narrow" w:hAnsi="Arial Narrow" w:cs="Arial"/>
          <w:sz w:val="24"/>
          <w:szCs w:val="24"/>
        </w:rPr>
        <w:t>.</w:t>
      </w:r>
    </w:p>
    <w:p w14:paraId="76DE7FB2" w14:textId="77777777" w:rsidR="0078181E" w:rsidRDefault="0078181E" w:rsidP="0078181E">
      <w:pPr>
        <w:jc w:val="both"/>
        <w:rPr>
          <w:rFonts w:ascii="Arial Narrow" w:hAnsi="Arial Narrow" w:cs="Arial"/>
          <w:sz w:val="24"/>
          <w:szCs w:val="24"/>
        </w:rPr>
      </w:pPr>
    </w:p>
    <w:p w14:paraId="50D5B7F7"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Con este Proyecto </w:t>
      </w:r>
      <w:r>
        <w:rPr>
          <w:rFonts w:ascii="Arial Narrow" w:hAnsi="Arial Narrow" w:cs="Arial"/>
          <w:sz w:val="24"/>
          <w:szCs w:val="24"/>
        </w:rPr>
        <w:t xml:space="preserve">se </w:t>
      </w:r>
      <w:r w:rsidRPr="00724856">
        <w:rPr>
          <w:rFonts w:ascii="Arial Narrow" w:hAnsi="Arial Narrow" w:cs="Arial"/>
          <w:sz w:val="24"/>
          <w:szCs w:val="24"/>
        </w:rPr>
        <w:t>estaría mejorando la calidad de vida de los habitantes de Villanueva en general, pero más exactamente a los siguientes habitantes:</w:t>
      </w:r>
    </w:p>
    <w:p w14:paraId="31FF5294" w14:textId="77777777" w:rsidR="0078181E" w:rsidRPr="00724856" w:rsidRDefault="0078181E" w:rsidP="0078181E">
      <w:pPr>
        <w:rPr>
          <w:rFonts w:ascii="Arial Narrow" w:hAnsi="Arial Narrow" w:cs="Arial"/>
          <w:sz w:val="24"/>
          <w:szCs w:val="24"/>
        </w:rPr>
      </w:pPr>
    </w:p>
    <w:tbl>
      <w:tblPr>
        <w:tblStyle w:val="Tablaconcuadrculaclara"/>
        <w:tblW w:w="0" w:type="auto"/>
        <w:tblLook w:val="04A0" w:firstRow="1" w:lastRow="0" w:firstColumn="1" w:lastColumn="0" w:noHBand="0" w:noVBand="1"/>
      </w:tblPr>
      <w:tblGrid>
        <w:gridCol w:w="4376"/>
        <w:gridCol w:w="4376"/>
      </w:tblGrid>
      <w:tr w:rsidR="0078181E" w:rsidRPr="00724856" w14:paraId="276B0E60" w14:textId="77777777" w:rsidTr="006B1B50">
        <w:trPr>
          <w:trHeight w:val="1212"/>
        </w:trPr>
        <w:tc>
          <w:tcPr>
            <w:tcW w:w="4376" w:type="dxa"/>
            <w:vAlign w:val="center"/>
          </w:tcPr>
          <w:p w14:paraId="2B0FB50F" w14:textId="632F383E" w:rsidR="0078181E" w:rsidRPr="00724856" w:rsidRDefault="0078181E" w:rsidP="006B1B50">
            <w:pPr>
              <w:jc w:val="both"/>
              <w:rPr>
                <w:rFonts w:ascii="Arial Narrow" w:hAnsi="Arial Narrow" w:cs="Arial"/>
                <w:sz w:val="24"/>
                <w:szCs w:val="24"/>
              </w:rPr>
            </w:pPr>
            <w:r w:rsidRPr="00724856">
              <w:rPr>
                <w:rFonts w:ascii="Arial Narrow" w:hAnsi="Arial Narrow" w:cs="Arial"/>
                <w:sz w:val="24"/>
                <w:szCs w:val="24"/>
              </w:rPr>
              <w:t xml:space="preserve">MEJORAMIENTO DE LA </w:t>
            </w:r>
            <w:r w:rsidR="006B1B50" w:rsidRPr="00724856">
              <w:rPr>
                <w:rFonts w:ascii="Arial Narrow" w:hAnsi="Arial Narrow" w:cs="Arial"/>
                <w:sz w:val="24"/>
                <w:szCs w:val="24"/>
              </w:rPr>
              <w:t>VÍA</w:t>
            </w:r>
            <w:r w:rsidRPr="00724856">
              <w:rPr>
                <w:rFonts w:ascii="Arial Narrow" w:hAnsi="Arial Narrow" w:cs="Arial"/>
                <w:sz w:val="24"/>
                <w:szCs w:val="24"/>
              </w:rPr>
              <w:t xml:space="preserve"> TERCIARIA QUE CONDUCE DESDE </w:t>
            </w:r>
            <w:r w:rsidR="006B1B50" w:rsidRPr="00724856">
              <w:rPr>
                <w:rFonts w:ascii="Arial Narrow" w:hAnsi="Arial Narrow" w:cs="Arial"/>
                <w:sz w:val="24"/>
                <w:szCs w:val="24"/>
              </w:rPr>
              <w:t>VÍA</w:t>
            </w:r>
            <w:r w:rsidRPr="00724856">
              <w:rPr>
                <w:rFonts w:ascii="Arial Narrow" w:hAnsi="Arial Narrow" w:cs="Arial"/>
                <w:sz w:val="24"/>
                <w:szCs w:val="24"/>
              </w:rPr>
              <w:t xml:space="preserve"> TRONCAL (ANTIGUO DAS) HASTA LA ENTRADA DEL AERÓDROMO MUNICIPAL EN LA VEREDA EL TRIUNFO DEL MUNICIPIO DE VILLANUEVA, CASANARE</w:t>
            </w:r>
            <w:r>
              <w:rPr>
                <w:rFonts w:ascii="Arial Narrow" w:hAnsi="Arial Narrow" w:cs="Arial"/>
                <w:sz w:val="24"/>
                <w:szCs w:val="24"/>
              </w:rPr>
              <w:t>.</w:t>
            </w:r>
          </w:p>
        </w:tc>
        <w:tc>
          <w:tcPr>
            <w:tcW w:w="4376" w:type="dxa"/>
            <w:vAlign w:val="center"/>
          </w:tcPr>
          <w:p w14:paraId="14A1CA42" w14:textId="77777777" w:rsidR="0078181E" w:rsidRPr="00724856" w:rsidRDefault="0078181E" w:rsidP="006B1B50">
            <w:pPr>
              <w:rPr>
                <w:rFonts w:ascii="Arial Narrow" w:hAnsi="Arial Narrow" w:cs="Arial"/>
                <w:b/>
                <w:bCs/>
                <w:i/>
                <w:iCs/>
                <w:sz w:val="24"/>
                <w:szCs w:val="24"/>
                <w:u w:val="single"/>
              </w:rPr>
            </w:pPr>
            <w:r w:rsidRPr="00724856">
              <w:rPr>
                <w:rFonts w:ascii="Arial Narrow" w:hAnsi="Arial Narrow" w:cs="Arial"/>
                <w:sz w:val="24"/>
                <w:szCs w:val="24"/>
              </w:rPr>
              <w:t>Veredas El Triunfo y El Aeropuerto</w:t>
            </w:r>
            <w:r w:rsidRPr="00724856">
              <w:rPr>
                <w:rFonts w:ascii="Arial Narrow" w:hAnsi="Arial Narrow" w:cs="Arial"/>
                <w:b/>
                <w:bCs/>
                <w:i/>
                <w:iCs/>
                <w:sz w:val="24"/>
                <w:szCs w:val="24"/>
                <w:u w:val="single"/>
              </w:rPr>
              <w:t xml:space="preserve">. </w:t>
            </w:r>
          </w:p>
          <w:p w14:paraId="1DD8F63C" w14:textId="77777777" w:rsidR="0078181E" w:rsidRPr="00724856" w:rsidRDefault="0078181E" w:rsidP="006B1B50">
            <w:pPr>
              <w:rPr>
                <w:rFonts w:ascii="Arial Narrow" w:hAnsi="Arial Narrow" w:cs="Arial"/>
                <w:sz w:val="24"/>
                <w:szCs w:val="24"/>
              </w:rPr>
            </w:pPr>
            <w:r w:rsidRPr="00724856">
              <w:rPr>
                <w:rFonts w:ascii="Arial Narrow" w:hAnsi="Arial Narrow" w:cs="Arial"/>
                <w:b/>
                <w:bCs/>
                <w:i/>
                <w:iCs/>
                <w:sz w:val="24"/>
                <w:szCs w:val="24"/>
                <w:u w:val="single"/>
              </w:rPr>
              <w:t>5707 habitantes</w:t>
            </w:r>
          </w:p>
        </w:tc>
      </w:tr>
    </w:tbl>
    <w:p w14:paraId="511343A7" w14:textId="77777777" w:rsidR="0078181E" w:rsidRDefault="0078181E" w:rsidP="0078181E">
      <w:pPr>
        <w:jc w:val="center"/>
        <w:rPr>
          <w:rFonts w:ascii="Arial Narrow" w:hAnsi="Arial Narrow" w:cs="Arial"/>
          <w:b/>
          <w:bCs/>
          <w:sz w:val="24"/>
          <w:szCs w:val="24"/>
        </w:rPr>
      </w:pPr>
    </w:p>
    <w:p w14:paraId="6B174225" w14:textId="77777777" w:rsidR="0078181E" w:rsidRPr="00724856" w:rsidRDefault="0078181E" w:rsidP="0078181E">
      <w:pPr>
        <w:jc w:val="center"/>
        <w:rPr>
          <w:rFonts w:ascii="Arial Narrow" w:hAnsi="Arial Narrow" w:cs="Arial"/>
          <w:b/>
          <w:bCs/>
          <w:sz w:val="24"/>
          <w:szCs w:val="24"/>
        </w:rPr>
      </w:pPr>
      <w:r w:rsidRPr="00724856">
        <w:rPr>
          <w:rFonts w:ascii="Arial Narrow" w:hAnsi="Arial Narrow" w:cs="Arial"/>
          <w:b/>
          <w:bCs/>
          <w:sz w:val="24"/>
          <w:szCs w:val="24"/>
        </w:rPr>
        <w:t>PRESUPUESTO DE LAS OBRAS</w:t>
      </w:r>
      <w:r>
        <w:rPr>
          <w:rFonts w:ascii="Arial Narrow" w:hAnsi="Arial Narrow" w:cs="Arial"/>
          <w:b/>
          <w:bCs/>
          <w:sz w:val="24"/>
          <w:szCs w:val="24"/>
        </w:rPr>
        <w:t>, PROYECTO 1 Y 2</w:t>
      </w:r>
    </w:p>
    <w:p w14:paraId="76517588" w14:textId="77777777" w:rsidR="0078181E" w:rsidRPr="00724856" w:rsidRDefault="0078181E" w:rsidP="0078181E">
      <w:pPr>
        <w:jc w:val="both"/>
        <w:rPr>
          <w:rFonts w:ascii="Arial Narrow" w:hAnsi="Arial Narrow" w:cs="Arial"/>
          <w:sz w:val="24"/>
          <w:szCs w:val="24"/>
        </w:rPr>
      </w:pPr>
    </w:p>
    <w:p w14:paraId="2E16D86B" w14:textId="77777777" w:rsidR="0078181E" w:rsidRPr="00724856" w:rsidRDefault="0078181E" w:rsidP="0078181E">
      <w:pPr>
        <w:jc w:val="both"/>
        <w:rPr>
          <w:rFonts w:ascii="Arial Narrow" w:hAnsi="Arial Narrow" w:cs="Arial"/>
          <w:sz w:val="24"/>
          <w:szCs w:val="24"/>
        </w:rPr>
      </w:pPr>
      <w:r w:rsidRPr="00724856">
        <w:rPr>
          <w:rFonts w:ascii="Arial Narrow" w:hAnsi="Arial Narrow" w:cs="Arial"/>
          <w:sz w:val="24"/>
          <w:szCs w:val="24"/>
        </w:rPr>
        <w:t xml:space="preserve">Expuesto todo lo anterior, la estimación del presupuesto es el siguiente: </w:t>
      </w:r>
    </w:p>
    <w:p w14:paraId="3D795E02" w14:textId="77777777" w:rsidR="0078181E" w:rsidRPr="00724856" w:rsidRDefault="0078181E" w:rsidP="0078181E">
      <w:pPr>
        <w:jc w:val="both"/>
        <w:rPr>
          <w:rFonts w:ascii="Arial Narrow" w:hAnsi="Arial Narrow" w:cs="Arial"/>
          <w:sz w:val="24"/>
          <w:szCs w:val="24"/>
        </w:rPr>
      </w:pPr>
    </w:p>
    <w:tbl>
      <w:tblPr>
        <w:tblStyle w:val="Tablaconcuadrcula5oscura-nfasis3"/>
        <w:tblW w:w="5000" w:type="pct"/>
        <w:tblLook w:val="04A0" w:firstRow="1" w:lastRow="0" w:firstColumn="1" w:lastColumn="0" w:noHBand="0" w:noVBand="1"/>
      </w:tblPr>
      <w:tblGrid>
        <w:gridCol w:w="490"/>
        <w:gridCol w:w="3334"/>
        <w:gridCol w:w="1700"/>
        <w:gridCol w:w="1843"/>
        <w:gridCol w:w="1746"/>
      </w:tblGrid>
      <w:tr w:rsidR="0078181E" w:rsidRPr="00741D2D" w14:paraId="22E08146" w14:textId="77777777" w:rsidTr="006B1B50">
        <w:trPr>
          <w:cnfStyle w:val="100000000000" w:firstRow="1" w:lastRow="0" w:firstColumn="0" w:lastColumn="0" w:oddVBand="0" w:evenVBand="0" w:oddHBand="0" w:evenHBand="0" w:firstRowFirstColumn="0" w:firstRowLastColumn="0" w:lastRowFirstColumn="0" w:lastRowLastColumn="0"/>
          <w:trHeight w:val="295"/>
          <w:tblHeader/>
        </w:trPr>
        <w:tc>
          <w:tcPr>
            <w:cnfStyle w:val="001000000000" w:firstRow="0" w:lastRow="0" w:firstColumn="1" w:lastColumn="0" w:oddVBand="0" w:evenVBand="0" w:oddHBand="0" w:evenHBand="0" w:firstRowFirstColumn="0" w:firstRowLastColumn="0" w:lastRowFirstColumn="0" w:lastRowLastColumn="0"/>
            <w:tcW w:w="269" w:type="pct"/>
            <w:vMerge w:val="restart"/>
            <w:vAlign w:val="center"/>
          </w:tcPr>
          <w:p w14:paraId="74184419" w14:textId="77777777" w:rsidR="0078181E" w:rsidRPr="00741D2D" w:rsidRDefault="0078181E" w:rsidP="006B1B50">
            <w:pPr>
              <w:jc w:val="center"/>
              <w:rPr>
                <w:rFonts w:ascii="Arial Narrow" w:hAnsi="Arial Narrow" w:cs="Arial"/>
                <w:sz w:val="20"/>
                <w:szCs w:val="24"/>
              </w:rPr>
            </w:pPr>
            <w:r w:rsidRPr="00741D2D">
              <w:rPr>
                <w:rFonts w:ascii="Arial Narrow" w:hAnsi="Arial Narrow" w:cs="Arial"/>
                <w:sz w:val="20"/>
                <w:szCs w:val="24"/>
              </w:rPr>
              <w:t>No.</w:t>
            </w:r>
          </w:p>
        </w:tc>
        <w:tc>
          <w:tcPr>
            <w:tcW w:w="1829" w:type="pct"/>
            <w:vMerge w:val="restart"/>
            <w:vAlign w:val="center"/>
          </w:tcPr>
          <w:p w14:paraId="61F956F6"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DESCRIPCIÓN</w:t>
            </w:r>
          </w:p>
        </w:tc>
        <w:tc>
          <w:tcPr>
            <w:tcW w:w="933" w:type="pct"/>
            <w:vMerge w:val="restart"/>
            <w:vAlign w:val="center"/>
          </w:tcPr>
          <w:p w14:paraId="3589FA27"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VALOR PROYECTADO</w:t>
            </w:r>
          </w:p>
        </w:tc>
        <w:tc>
          <w:tcPr>
            <w:tcW w:w="1969" w:type="pct"/>
            <w:gridSpan w:val="2"/>
            <w:vAlign w:val="center"/>
          </w:tcPr>
          <w:p w14:paraId="094E7B65"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CIERRE FINANCIERO</w:t>
            </w:r>
          </w:p>
        </w:tc>
      </w:tr>
      <w:tr w:rsidR="006B1B50" w:rsidRPr="00741D2D" w14:paraId="7312F169" w14:textId="77777777" w:rsidTr="006B1B50">
        <w:trPr>
          <w:cnfStyle w:val="100000000000" w:firstRow="1" w:lastRow="0" w:firstColumn="0" w:lastColumn="0" w:oddVBand="0" w:evenVBand="0" w:oddHBand="0" w:evenHBand="0" w:firstRowFirstColumn="0" w:firstRowLastColumn="0" w:lastRowFirstColumn="0" w:lastRowLastColumn="0"/>
          <w:trHeight w:val="285"/>
          <w:tblHeader/>
        </w:trPr>
        <w:tc>
          <w:tcPr>
            <w:cnfStyle w:val="001000000000" w:firstRow="0" w:lastRow="0" w:firstColumn="1" w:lastColumn="0" w:oddVBand="0" w:evenVBand="0" w:oddHBand="0" w:evenHBand="0" w:firstRowFirstColumn="0" w:firstRowLastColumn="0" w:lastRowFirstColumn="0" w:lastRowLastColumn="0"/>
            <w:tcW w:w="269" w:type="pct"/>
            <w:vMerge/>
            <w:vAlign w:val="center"/>
          </w:tcPr>
          <w:p w14:paraId="19CC1B05" w14:textId="77777777" w:rsidR="0078181E" w:rsidRPr="00741D2D" w:rsidRDefault="0078181E" w:rsidP="006B1B50">
            <w:pPr>
              <w:jc w:val="center"/>
              <w:rPr>
                <w:rFonts w:ascii="Arial Narrow" w:hAnsi="Arial Narrow" w:cs="Arial"/>
                <w:sz w:val="20"/>
                <w:szCs w:val="24"/>
              </w:rPr>
            </w:pPr>
          </w:p>
        </w:tc>
        <w:tc>
          <w:tcPr>
            <w:tcW w:w="1829" w:type="pct"/>
            <w:vMerge/>
            <w:vAlign w:val="center"/>
          </w:tcPr>
          <w:p w14:paraId="46355852"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sz w:val="20"/>
                <w:szCs w:val="24"/>
              </w:rPr>
            </w:pPr>
          </w:p>
        </w:tc>
        <w:tc>
          <w:tcPr>
            <w:tcW w:w="933" w:type="pct"/>
            <w:vMerge/>
            <w:vAlign w:val="center"/>
          </w:tcPr>
          <w:p w14:paraId="078A22E6"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sz w:val="20"/>
                <w:szCs w:val="24"/>
              </w:rPr>
            </w:pPr>
          </w:p>
        </w:tc>
        <w:tc>
          <w:tcPr>
            <w:tcW w:w="1011" w:type="pct"/>
            <w:vAlign w:val="center"/>
          </w:tcPr>
          <w:p w14:paraId="5969949D"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auto"/>
                <w:sz w:val="20"/>
                <w:szCs w:val="24"/>
              </w:rPr>
            </w:pPr>
            <w:r w:rsidRPr="00741D2D">
              <w:rPr>
                <w:rFonts w:ascii="Arial Narrow" w:hAnsi="Arial Narrow" w:cs="Arial"/>
                <w:b w:val="0"/>
                <w:color w:val="auto"/>
                <w:sz w:val="20"/>
                <w:szCs w:val="24"/>
              </w:rPr>
              <w:t>SGR</w:t>
            </w:r>
          </w:p>
        </w:tc>
        <w:tc>
          <w:tcPr>
            <w:tcW w:w="958" w:type="pct"/>
            <w:vAlign w:val="center"/>
          </w:tcPr>
          <w:p w14:paraId="42773AAE" w14:textId="77777777" w:rsidR="0078181E" w:rsidRPr="00741D2D"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auto"/>
                <w:sz w:val="20"/>
                <w:szCs w:val="24"/>
              </w:rPr>
            </w:pPr>
            <w:r w:rsidRPr="00741D2D">
              <w:rPr>
                <w:rFonts w:ascii="Arial Narrow" w:hAnsi="Arial Narrow" w:cs="Arial"/>
                <w:b w:val="0"/>
                <w:color w:val="auto"/>
                <w:sz w:val="20"/>
                <w:szCs w:val="24"/>
              </w:rPr>
              <w:t>CRÉDITO PÚBLICO</w:t>
            </w:r>
          </w:p>
        </w:tc>
      </w:tr>
      <w:tr w:rsidR="006B1B50" w:rsidRPr="00741D2D" w14:paraId="34E8E468" w14:textId="77777777" w:rsidTr="006B1B50">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269" w:type="pct"/>
            <w:vAlign w:val="center"/>
          </w:tcPr>
          <w:p w14:paraId="38C43EEF" w14:textId="77777777" w:rsidR="0078181E" w:rsidRPr="00741D2D" w:rsidRDefault="0078181E" w:rsidP="006B1B50">
            <w:pPr>
              <w:jc w:val="center"/>
              <w:rPr>
                <w:rFonts w:ascii="Arial Narrow" w:hAnsi="Arial Narrow" w:cs="Arial"/>
                <w:sz w:val="20"/>
                <w:szCs w:val="24"/>
              </w:rPr>
            </w:pPr>
            <w:r w:rsidRPr="00741D2D">
              <w:rPr>
                <w:rFonts w:ascii="Arial Narrow" w:hAnsi="Arial Narrow" w:cs="Arial"/>
                <w:sz w:val="20"/>
                <w:szCs w:val="24"/>
              </w:rPr>
              <w:t>1</w:t>
            </w:r>
          </w:p>
        </w:tc>
        <w:tc>
          <w:tcPr>
            <w:tcW w:w="1829" w:type="pct"/>
          </w:tcPr>
          <w:p w14:paraId="5BAF1EFB" w14:textId="77777777" w:rsidR="0078181E" w:rsidRPr="00741D2D" w:rsidRDefault="0078181E" w:rsidP="006B1B50">
            <w:pPr>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 xml:space="preserve">REPOSICIÓN Y OPTIMIZACIÓN DE LOS SISTEMAS DE ACUEDUCTO, ALCANTARILLADO SANITARIO, ALCANTARILLADO PLUVIAL Y CONSTRUCCIÓN DE OBRAS COMPLEMENTARIAS EN TRAMOS VIALES DEL CASCO URBANO </w:t>
            </w:r>
            <w:r w:rsidRPr="00741D2D">
              <w:rPr>
                <w:rFonts w:ascii="Arial Narrow" w:hAnsi="Arial Narrow" w:cs="Arial"/>
                <w:sz w:val="20"/>
                <w:szCs w:val="24"/>
                <w:lang w:val="es-CO"/>
              </w:rPr>
              <w:t xml:space="preserve">(ETAPA 2) </w:t>
            </w:r>
            <w:r w:rsidRPr="00741D2D">
              <w:rPr>
                <w:rFonts w:ascii="Arial Narrow" w:hAnsi="Arial Narrow" w:cs="Arial"/>
                <w:sz w:val="20"/>
                <w:szCs w:val="24"/>
              </w:rPr>
              <w:t>DEL MUNICIPIO DE VILLANUEVA, CASANARE</w:t>
            </w:r>
          </w:p>
        </w:tc>
        <w:tc>
          <w:tcPr>
            <w:tcW w:w="933" w:type="pct"/>
            <w:vAlign w:val="center"/>
          </w:tcPr>
          <w:p w14:paraId="684459F3"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sz w:val="20"/>
                <w:szCs w:val="24"/>
              </w:rPr>
            </w:pPr>
            <w:r>
              <w:rPr>
                <w:rFonts w:ascii="Arial Narrow" w:hAnsi="Arial Narrow" w:cs="Arial"/>
                <w:sz w:val="20"/>
                <w:szCs w:val="24"/>
              </w:rPr>
              <w:t>$</w:t>
            </w:r>
            <w:r w:rsidRPr="00741D2D">
              <w:rPr>
                <w:rFonts w:ascii="Arial Narrow" w:hAnsi="Arial Narrow" w:cs="Arial"/>
                <w:sz w:val="20"/>
                <w:szCs w:val="24"/>
              </w:rPr>
              <w:t>40.000.000.000,00</w:t>
            </w:r>
          </w:p>
        </w:tc>
        <w:tc>
          <w:tcPr>
            <w:tcW w:w="1011" w:type="pct"/>
            <w:vAlign w:val="center"/>
          </w:tcPr>
          <w:p w14:paraId="213BA628"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sz w:val="20"/>
                <w:szCs w:val="24"/>
              </w:rPr>
            </w:pPr>
            <w:r>
              <w:rPr>
                <w:rFonts w:ascii="Arial Narrow" w:hAnsi="Arial Narrow" w:cs="Arial"/>
                <w:sz w:val="20"/>
                <w:szCs w:val="24"/>
              </w:rPr>
              <w:t>$21</w:t>
            </w:r>
            <w:r w:rsidRPr="00741D2D">
              <w:rPr>
                <w:rFonts w:ascii="Arial Narrow" w:hAnsi="Arial Narrow" w:cs="Arial"/>
                <w:sz w:val="20"/>
                <w:szCs w:val="24"/>
              </w:rPr>
              <w:t>.000.000.000,00</w:t>
            </w:r>
          </w:p>
        </w:tc>
        <w:tc>
          <w:tcPr>
            <w:tcW w:w="958" w:type="pct"/>
            <w:vAlign w:val="center"/>
          </w:tcPr>
          <w:p w14:paraId="08620F12"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sz w:val="20"/>
                <w:szCs w:val="24"/>
              </w:rPr>
            </w:pPr>
            <w:r>
              <w:rPr>
                <w:rFonts w:ascii="Arial Narrow" w:hAnsi="Arial Narrow" w:cs="Arial"/>
                <w:sz w:val="20"/>
                <w:szCs w:val="24"/>
                <w:lang w:val="es-CO"/>
              </w:rPr>
              <w:t>$19</w:t>
            </w:r>
            <w:r w:rsidRPr="00741D2D">
              <w:rPr>
                <w:rFonts w:ascii="Arial Narrow" w:hAnsi="Arial Narrow" w:cs="Arial"/>
                <w:sz w:val="20"/>
                <w:szCs w:val="24"/>
                <w:lang w:val="es-CO"/>
              </w:rPr>
              <w:t>.000.000.000,00</w:t>
            </w:r>
          </w:p>
        </w:tc>
      </w:tr>
      <w:tr w:rsidR="006B1B50" w:rsidRPr="00741D2D" w14:paraId="0A499144" w14:textId="77777777" w:rsidTr="006B1B50">
        <w:trPr>
          <w:trHeight w:val="1316"/>
        </w:trPr>
        <w:tc>
          <w:tcPr>
            <w:cnfStyle w:val="001000000000" w:firstRow="0" w:lastRow="0" w:firstColumn="1" w:lastColumn="0" w:oddVBand="0" w:evenVBand="0" w:oddHBand="0" w:evenHBand="0" w:firstRowFirstColumn="0" w:firstRowLastColumn="0" w:lastRowFirstColumn="0" w:lastRowLastColumn="0"/>
            <w:tcW w:w="269" w:type="pct"/>
            <w:vAlign w:val="center"/>
          </w:tcPr>
          <w:p w14:paraId="658F2C77" w14:textId="77777777" w:rsidR="0078181E" w:rsidRPr="00741D2D" w:rsidRDefault="0078181E" w:rsidP="006B1B50">
            <w:pPr>
              <w:jc w:val="center"/>
              <w:rPr>
                <w:rFonts w:ascii="Arial Narrow" w:hAnsi="Arial Narrow" w:cs="Arial"/>
                <w:sz w:val="20"/>
                <w:szCs w:val="24"/>
              </w:rPr>
            </w:pPr>
            <w:r w:rsidRPr="00741D2D">
              <w:rPr>
                <w:rFonts w:ascii="Arial Narrow" w:hAnsi="Arial Narrow" w:cs="Arial"/>
                <w:sz w:val="20"/>
                <w:szCs w:val="24"/>
              </w:rPr>
              <w:t>2</w:t>
            </w:r>
          </w:p>
        </w:tc>
        <w:tc>
          <w:tcPr>
            <w:tcW w:w="1829" w:type="pct"/>
          </w:tcPr>
          <w:p w14:paraId="40A9C465" w14:textId="17A92F3C" w:rsidR="0078181E" w:rsidRPr="00741D2D" w:rsidRDefault="0078181E" w:rsidP="006B1B50">
            <w:pPr>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 xml:space="preserve">MEJORAMIENTO DE LA </w:t>
            </w:r>
            <w:r w:rsidR="006B1B50" w:rsidRPr="00741D2D">
              <w:rPr>
                <w:rFonts w:ascii="Arial Narrow" w:hAnsi="Arial Narrow" w:cs="Arial"/>
                <w:sz w:val="20"/>
                <w:szCs w:val="24"/>
              </w:rPr>
              <w:t>VÍA</w:t>
            </w:r>
            <w:r w:rsidRPr="00741D2D">
              <w:rPr>
                <w:rFonts w:ascii="Arial Narrow" w:hAnsi="Arial Narrow" w:cs="Arial"/>
                <w:sz w:val="20"/>
                <w:szCs w:val="24"/>
              </w:rPr>
              <w:t xml:space="preserve"> TERCIARIA QUE CONDUCE DESDE </w:t>
            </w:r>
            <w:r w:rsidR="006B1B50" w:rsidRPr="00741D2D">
              <w:rPr>
                <w:rFonts w:ascii="Arial Narrow" w:hAnsi="Arial Narrow" w:cs="Arial"/>
                <w:sz w:val="20"/>
                <w:szCs w:val="24"/>
              </w:rPr>
              <w:t>VÍA</w:t>
            </w:r>
            <w:r w:rsidRPr="00741D2D">
              <w:rPr>
                <w:rFonts w:ascii="Arial Narrow" w:hAnsi="Arial Narrow" w:cs="Arial"/>
                <w:sz w:val="20"/>
                <w:szCs w:val="24"/>
              </w:rPr>
              <w:t xml:space="preserve"> TRONCAL (ANTIGUO DAS) HASTA LA ENTRADA DEL AERÓDROMO MUNICIPAL EN LA VEREDA EL TRIUNFO DEL MUNICIPIO DE VILLANUEVA, CASANARE</w:t>
            </w:r>
          </w:p>
        </w:tc>
        <w:tc>
          <w:tcPr>
            <w:tcW w:w="933" w:type="pct"/>
            <w:vAlign w:val="center"/>
          </w:tcPr>
          <w:p w14:paraId="4BE03780" w14:textId="77777777" w:rsidR="0078181E" w:rsidRPr="00741D2D" w:rsidRDefault="0078181E" w:rsidP="006B1B5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4"/>
              </w:rPr>
            </w:pPr>
            <w:r w:rsidRPr="00741D2D">
              <w:rPr>
                <w:rFonts w:ascii="Arial Narrow" w:hAnsi="Arial Narrow" w:cs="Arial"/>
                <w:sz w:val="20"/>
                <w:szCs w:val="24"/>
              </w:rPr>
              <w:t>$3.500.000.000,00</w:t>
            </w:r>
          </w:p>
        </w:tc>
        <w:tc>
          <w:tcPr>
            <w:tcW w:w="1011" w:type="pct"/>
            <w:vAlign w:val="center"/>
          </w:tcPr>
          <w:p w14:paraId="73BDF70C" w14:textId="77777777" w:rsidR="0078181E" w:rsidRPr="00741D2D" w:rsidRDefault="0078181E" w:rsidP="006B1B5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4"/>
              </w:rPr>
            </w:pPr>
            <w:r>
              <w:rPr>
                <w:rFonts w:ascii="Arial Narrow" w:hAnsi="Arial Narrow" w:cs="Arial"/>
                <w:sz w:val="20"/>
                <w:szCs w:val="24"/>
              </w:rPr>
              <w:t>$2.5</w:t>
            </w:r>
            <w:r w:rsidRPr="00741D2D">
              <w:rPr>
                <w:rFonts w:ascii="Arial Narrow" w:hAnsi="Arial Narrow" w:cs="Arial"/>
                <w:sz w:val="20"/>
                <w:szCs w:val="24"/>
              </w:rPr>
              <w:t>00.000.000,00</w:t>
            </w:r>
          </w:p>
        </w:tc>
        <w:tc>
          <w:tcPr>
            <w:tcW w:w="958" w:type="pct"/>
            <w:vAlign w:val="center"/>
          </w:tcPr>
          <w:p w14:paraId="59BB877C" w14:textId="77777777" w:rsidR="0078181E" w:rsidRPr="00741D2D" w:rsidRDefault="0078181E" w:rsidP="006B1B5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4"/>
              </w:rPr>
            </w:pPr>
            <w:r>
              <w:rPr>
                <w:rFonts w:ascii="Arial Narrow" w:hAnsi="Arial Narrow" w:cs="Arial"/>
                <w:sz w:val="20"/>
                <w:szCs w:val="24"/>
                <w:lang w:val="es-CO"/>
              </w:rPr>
              <w:t>$1</w:t>
            </w:r>
            <w:r w:rsidRPr="00741D2D">
              <w:rPr>
                <w:rFonts w:ascii="Arial Narrow" w:hAnsi="Arial Narrow" w:cs="Arial"/>
                <w:sz w:val="20"/>
                <w:szCs w:val="24"/>
                <w:lang w:val="es-CO"/>
              </w:rPr>
              <w:t>.000.000.000,00</w:t>
            </w:r>
          </w:p>
        </w:tc>
      </w:tr>
      <w:tr w:rsidR="0078181E" w:rsidRPr="00741D2D" w14:paraId="10D00AF8" w14:textId="77777777" w:rsidTr="006B1B50">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098" w:type="pct"/>
            <w:gridSpan w:val="2"/>
            <w:vAlign w:val="center"/>
          </w:tcPr>
          <w:p w14:paraId="4356A2CA" w14:textId="77777777" w:rsidR="0078181E" w:rsidRPr="00741D2D" w:rsidRDefault="0078181E" w:rsidP="006B1B50">
            <w:pPr>
              <w:jc w:val="center"/>
              <w:rPr>
                <w:rFonts w:ascii="Arial Narrow" w:hAnsi="Arial Narrow" w:cs="Arial"/>
                <w:sz w:val="20"/>
                <w:szCs w:val="24"/>
              </w:rPr>
            </w:pPr>
            <w:r w:rsidRPr="00741D2D">
              <w:rPr>
                <w:rFonts w:ascii="Arial Narrow" w:hAnsi="Arial Narrow" w:cs="Arial"/>
                <w:sz w:val="20"/>
                <w:szCs w:val="24"/>
              </w:rPr>
              <w:t>TOTAL</w:t>
            </w:r>
          </w:p>
        </w:tc>
        <w:tc>
          <w:tcPr>
            <w:tcW w:w="933" w:type="pct"/>
            <w:vAlign w:val="center"/>
          </w:tcPr>
          <w:p w14:paraId="6DAFE4FD"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b/>
                <w:bCs/>
                <w:sz w:val="20"/>
                <w:szCs w:val="24"/>
              </w:rPr>
            </w:pPr>
            <w:r w:rsidRPr="00741D2D">
              <w:rPr>
                <w:rFonts w:ascii="Arial Narrow" w:hAnsi="Arial Narrow" w:cs="Arial"/>
                <w:b/>
                <w:bCs/>
                <w:sz w:val="20"/>
                <w:szCs w:val="24"/>
              </w:rPr>
              <w:t>$43.500.000.000,00</w:t>
            </w:r>
          </w:p>
        </w:tc>
        <w:tc>
          <w:tcPr>
            <w:tcW w:w="1011" w:type="pct"/>
            <w:vAlign w:val="center"/>
          </w:tcPr>
          <w:p w14:paraId="0FF0B44D"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b/>
                <w:bCs/>
                <w:sz w:val="20"/>
                <w:szCs w:val="24"/>
              </w:rPr>
            </w:pPr>
            <w:r>
              <w:rPr>
                <w:rFonts w:ascii="Arial Narrow" w:hAnsi="Arial Narrow" w:cs="Arial"/>
                <w:b/>
                <w:bCs/>
                <w:sz w:val="20"/>
                <w:szCs w:val="24"/>
              </w:rPr>
              <w:t>$23.500.000.000,00</w:t>
            </w:r>
          </w:p>
        </w:tc>
        <w:tc>
          <w:tcPr>
            <w:tcW w:w="958" w:type="pct"/>
            <w:vAlign w:val="center"/>
          </w:tcPr>
          <w:p w14:paraId="2041A127" w14:textId="77777777" w:rsidR="0078181E" w:rsidRPr="00741D2D" w:rsidRDefault="0078181E" w:rsidP="006B1B5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b/>
                <w:bCs/>
                <w:sz w:val="20"/>
                <w:szCs w:val="24"/>
              </w:rPr>
            </w:pPr>
            <w:r>
              <w:rPr>
                <w:rFonts w:ascii="Arial Narrow" w:hAnsi="Arial Narrow" w:cs="Arial"/>
                <w:b/>
                <w:bCs/>
                <w:sz w:val="20"/>
                <w:szCs w:val="24"/>
              </w:rPr>
              <w:t>$20.000.000.000,00</w:t>
            </w:r>
          </w:p>
        </w:tc>
      </w:tr>
    </w:tbl>
    <w:p w14:paraId="18418F9B" w14:textId="77777777" w:rsidR="0078181E" w:rsidRPr="00724856" w:rsidRDefault="0078181E" w:rsidP="0078181E">
      <w:pPr>
        <w:jc w:val="both"/>
        <w:rPr>
          <w:rFonts w:ascii="Arial Narrow" w:hAnsi="Arial Narrow" w:cs="Arial"/>
          <w:sz w:val="24"/>
          <w:szCs w:val="24"/>
        </w:rPr>
      </w:pPr>
    </w:p>
    <w:p w14:paraId="262EFA09" w14:textId="77777777" w:rsidR="0078181E" w:rsidRPr="00724856" w:rsidRDefault="0078181E" w:rsidP="0078181E">
      <w:pPr>
        <w:rPr>
          <w:rFonts w:ascii="Arial Narrow" w:hAnsi="Arial Narrow" w:cs="Arial"/>
          <w:i/>
          <w:iCs/>
          <w:sz w:val="24"/>
          <w:szCs w:val="24"/>
          <w:u w:val="single"/>
        </w:rPr>
      </w:pPr>
      <w:r w:rsidRPr="00724856">
        <w:rPr>
          <w:rFonts w:ascii="Arial Narrow" w:hAnsi="Arial Narrow" w:cs="Arial"/>
          <w:b/>
          <w:bCs/>
          <w:sz w:val="24"/>
          <w:szCs w:val="24"/>
        </w:rPr>
        <w:t>VALOR EN LETRAS:</w:t>
      </w:r>
      <w:r w:rsidRPr="00724856">
        <w:rPr>
          <w:rFonts w:ascii="Arial Narrow" w:hAnsi="Arial Narrow" w:cs="Arial"/>
          <w:sz w:val="24"/>
          <w:szCs w:val="24"/>
        </w:rPr>
        <w:t xml:space="preserve"> </w:t>
      </w:r>
      <w:r w:rsidRPr="00724856">
        <w:rPr>
          <w:rFonts w:ascii="Arial Narrow" w:hAnsi="Arial Narrow" w:cs="Arial"/>
          <w:i/>
          <w:iCs/>
          <w:sz w:val="24"/>
          <w:szCs w:val="24"/>
          <w:u w:val="single"/>
        </w:rPr>
        <w:t xml:space="preserve">CUARENTA Y TRES MIL QUINIENTOS MILLONES DE PESOS M/CTE   </w:t>
      </w:r>
    </w:p>
    <w:p w14:paraId="733B051B" w14:textId="20436F22" w:rsidR="0078181E" w:rsidRDefault="0078181E" w:rsidP="0078181E">
      <w:pPr>
        <w:rPr>
          <w:rFonts w:ascii="Arial Narrow" w:hAnsi="Arial Narrow" w:cs="Arial"/>
          <w:b/>
          <w:bCs/>
          <w:sz w:val="24"/>
          <w:szCs w:val="24"/>
        </w:rPr>
      </w:pPr>
    </w:p>
    <w:p w14:paraId="560B38AD" w14:textId="77777777" w:rsidR="004A1757" w:rsidRPr="00724856" w:rsidRDefault="004A1757" w:rsidP="0078181E">
      <w:pPr>
        <w:rPr>
          <w:rFonts w:ascii="Arial Narrow" w:hAnsi="Arial Narrow" w:cs="Arial"/>
          <w:b/>
          <w:bCs/>
          <w:sz w:val="24"/>
          <w:szCs w:val="24"/>
        </w:rPr>
      </w:pPr>
    </w:p>
    <w:p w14:paraId="3A3FD4D8" w14:textId="77777777" w:rsidR="0078181E" w:rsidRPr="00724856" w:rsidRDefault="0078181E" w:rsidP="0078181E">
      <w:pPr>
        <w:jc w:val="center"/>
        <w:rPr>
          <w:rFonts w:ascii="Arial Narrow" w:hAnsi="Arial Narrow" w:cs="Arial"/>
          <w:b/>
          <w:bCs/>
          <w:sz w:val="24"/>
          <w:szCs w:val="24"/>
        </w:rPr>
      </w:pPr>
      <w:r w:rsidRPr="00724856">
        <w:rPr>
          <w:rFonts w:ascii="Arial Narrow" w:hAnsi="Arial Narrow" w:cs="Arial"/>
          <w:b/>
          <w:bCs/>
          <w:sz w:val="24"/>
          <w:szCs w:val="24"/>
        </w:rPr>
        <w:t>FINANCIAMIENTO OBRAS PROYECTADAS</w:t>
      </w:r>
    </w:p>
    <w:p w14:paraId="3DD53C02" w14:textId="77777777" w:rsidR="0078181E" w:rsidRPr="00724856" w:rsidRDefault="0078181E" w:rsidP="0078181E">
      <w:pPr>
        <w:rPr>
          <w:rFonts w:ascii="Arial Narrow" w:hAnsi="Arial Narrow" w:cs="Arial"/>
          <w:sz w:val="24"/>
          <w:szCs w:val="24"/>
        </w:rPr>
      </w:pPr>
    </w:p>
    <w:p w14:paraId="386BF4E4" w14:textId="77777777" w:rsidR="0078181E" w:rsidRPr="00724856" w:rsidRDefault="0078181E" w:rsidP="0078181E">
      <w:pPr>
        <w:rPr>
          <w:rFonts w:ascii="Arial Narrow" w:hAnsi="Arial Narrow" w:cs="Arial"/>
          <w:sz w:val="24"/>
          <w:szCs w:val="24"/>
        </w:rPr>
      </w:pPr>
      <w:r w:rsidRPr="00724856">
        <w:rPr>
          <w:rFonts w:ascii="Arial Narrow" w:hAnsi="Arial Narrow" w:cs="Arial"/>
          <w:sz w:val="24"/>
          <w:szCs w:val="24"/>
        </w:rPr>
        <w:t xml:space="preserve">Se proyecta que las anteriores OBRAS mencionadas, se financien de la siguiente manera: </w:t>
      </w:r>
    </w:p>
    <w:p w14:paraId="209E9257" w14:textId="77777777" w:rsidR="0078181E" w:rsidRPr="00724856" w:rsidRDefault="0078181E" w:rsidP="0078181E">
      <w:pPr>
        <w:rPr>
          <w:rFonts w:ascii="Arial Narrow" w:hAnsi="Arial Narrow" w:cs="Arial"/>
          <w:sz w:val="24"/>
          <w:szCs w:val="24"/>
        </w:rPr>
      </w:pPr>
    </w:p>
    <w:tbl>
      <w:tblPr>
        <w:tblStyle w:val="Tabladelista4-nfasis3"/>
        <w:tblW w:w="0" w:type="auto"/>
        <w:jc w:val="center"/>
        <w:tblLook w:val="04A0" w:firstRow="1" w:lastRow="0" w:firstColumn="1" w:lastColumn="0" w:noHBand="0" w:noVBand="1"/>
      </w:tblPr>
      <w:tblGrid>
        <w:gridCol w:w="4121"/>
        <w:gridCol w:w="4121"/>
      </w:tblGrid>
      <w:tr w:rsidR="0078181E" w:rsidRPr="006604FB" w14:paraId="1F27C298" w14:textId="77777777" w:rsidTr="006B1B50">
        <w:trPr>
          <w:cnfStyle w:val="100000000000" w:firstRow="1" w:lastRow="0" w:firstColumn="0" w:lastColumn="0" w:oddVBand="0" w:evenVBand="0" w:oddHBand="0"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4121" w:type="dxa"/>
          </w:tcPr>
          <w:p w14:paraId="7E60E054" w14:textId="77777777" w:rsidR="0078181E" w:rsidRPr="006604FB" w:rsidRDefault="0078181E" w:rsidP="006B1B50">
            <w:pPr>
              <w:jc w:val="center"/>
              <w:rPr>
                <w:rFonts w:ascii="Arial Narrow" w:hAnsi="Arial Narrow" w:cs="Arial"/>
                <w:color w:val="auto"/>
                <w:sz w:val="24"/>
                <w:szCs w:val="24"/>
              </w:rPr>
            </w:pPr>
            <w:r w:rsidRPr="006604FB">
              <w:rPr>
                <w:rFonts w:ascii="Arial Narrow" w:hAnsi="Arial Narrow" w:cs="Arial"/>
                <w:color w:val="auto"/>
                <w:sz w:val="24"/>
                <w:szCs w:val="24"/>
              </w:rPr>
              <w:lastRenderedPageBreak/>
              <w:t>FUENTE</w:t>
            </w:r>
          </w:p>
        </w:tc>
        <w:tc>
          <w:tcPr>
            <w:tcW w:w="4121" w:type="dxa"/>
          </w:tcPr>
          <w:p w14:paraId="658AF6B7" w14:textId="77777777" w:rsidR="0078181E" w:rsidRPr="006604FB" w:rsidRDefault="0078181E" w:rsidP="006B1B5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auto"/>
                <w:sz w:val="24"/>
                <w:szCs w:val="24"/>
              </w:rPr>
            </w:pPr>
            <w:r w:rsidRPr="006604FB">
              <w:rPr>
                <w:rFonts w:ascii="Arial Narrow" w:hAnsi="Arial Narrow" w:cs="Arial"/>
                <w:color w:val="auto"/>
                <w:sz w:val="24"/>
                <w:szCs w:val="24"/>
              </w:rPr>
              <w:t>VALOR</w:t>
            </w:r>
          </w:p>
        </w:tc>
      </w:tr>
      <w:tr w:rsidR="0078181E" w:rsidRPr="006604FB" w14:paraId="6658131E" w14:textId="77777777" w:rsidTr="006B1B50">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4121" w:type="dxa"/>
          </w:tcPr>
          <w:p w14:paraId="5360FB36" w14:textId="77777777" w:rsidR="0078181E" w:rsidRPr="006604FB" w:rsidRDefault="0078181E" w:rsidP="006B1B50">
            <w:pPr>
              <w:rPr>
                <w:rFonts w:ascii="Arial Narrow" w:hAnsi="Arial Narrow" w:cs="Arial"/>
                <w:b w:val="0"/>
                <w:bCs w:val="0"/>
                <w:sz w:val="24"/>
                <w:szCs w:val="24"/>
              </w:rPr>
            </w:pPr>
            <w:r w:rsidRPr="006604FB">
              <w:rPr>
                <w:rFonts w:ascii="Arial Narrow" w:hAnsi="Arial Narrow" w:cs="Arial"/>
                <w:b w:val="0"/>
                <w:bCs w:val="0"/>
                <w:sz w:val="24"/>
                <w:szCs w:val="24"/>
              </w:rPr>
              <w:t>RECURSOS DE SGR ASIGNACIONES DIRECTAS</w:t>
            </w:r>
          </w:p>
        </w:tc>
        <w:tc>
          <w:tcPr>
            <w:tcW w:w="4121" w:type="dxa"/>
          </w:tcPr>
          <w:p w14:paraId="4A923716" w14:textId="77777777" w:rsidR="0078181E" w:rsidRPr="006604FB" w:rsidRDefault="0078181E" w:rsidP="006B1B50">
            <w:pPr>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sz w:val="24"/>
                <w:szCs w:val="24"/>
              </w:rPr>
            </w:pPr>
            <w:r w:rsidRPr="006604FB">
              <w:rPr>
                <w:rFonts w:ascii="Arial Narrow" w:hAnsi="Arial Narrow" w:cs="Arial"/>
                <w:sz w:val="24"/>
                <w:szCs w:val="24"/>
              </w:rPr>
              <w:t>$ 23.500.000.000,00</w:t>
            </w:r>
          </w:p>
        </w:tc>
      </w:tr>
      <w:tr w:rsidR="0078181E" w:rsidRPr="006604FB" w14:paraId="5F8DF2A7" w14:textId="77777777" w:rsidTr="006B1B50">
        <w:trPr>
          <w:trHeight w:val="165"/>
          <w:jc w:val="center"/>
        </w:trPr>
        <w:tc>
          <w:tcPr>
            <w:cnfStyle w:val="001000000000" w:firstRow="0" w:lastRow="0" w:firstColumn="1" w:lastColumn="0" w:oddVBand="0" w:evenVBand="0" w:oddHBand="0" w:evenHBand="0" w:firstRowFirstColumn="0" w:firstRowLastColumn="0" w:lastRowFirstColumn="0" w:lastRowLastColumn="0"/>
            <w:tcW w:w="4121" w:type="dxa"/>
          </w:tcPr>
          <w:p w14:paraId="5BE254B7" w14:textId="77777777" w:rsidR="0078181E" w:rsidRPr="006604FB" w:rsidRDefault="0078181E" w:rsidP="006B1B50">
            <w:pPr>
              <w:rPr>
                <w:rFonts w:ascii="Arial Narrow" w:hAnsi="Arial Narrow" w:cs="Arial"/>
                <w:sz w:val="24"/>
                <w:szCs w:val="24"/>
              </w:rPr>
            </w:pPr>
            <w:r w:rsidRPr="006604FB">
              <w:rPr>
                <w:rFonts w:ascii="Arial Narrow" w:hAnsi="Arial Narrow" w:cs="Arial"/>
                <w:sz w:val="24"/>
                <w:szCs w:val="24"/>
              </w:rPr>
              <w:t xml:space="preserve">OTROS RECURSOS – EMPRÉSTITO </w:t>
            </w:r>
          </w:p>
        </w:tc>
        <w:tc>
          <w:tcPr>
            <w:tcW w:w="4121" w:type="dxa"/>
          </w:tcPr>
          <w:p w14:paraId="14D8E320" w14:textId="77777777" w:rsidR="0078181E" w:rsidRPr="006604FB" w:rsidRDefault="0078181E" w:rsidP="006B1B50">
            <w:pPr>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4"/>
                <w:szCs w:val="24"/>
              </w:rPr>
            </w:pPr>
            <w:r w:rsidRPr="006604FB">
              <w:rPr>
                <w:rFonts w:ascii="Arial Narrow" w:hAnsi="Arial Narrow" w:cs="Arial"/>
                <w:b/>
                <w:bCs/>
                <w:sz w:val="24"/>
                <w:szCs w:val="24"/>
              </w:rPr>
              <w:t>$ 20.000.000.000,00</w:t>
            </w:r>
          </w:p>
        </w:tc>
      </w:tr>
      <w:tr w:rsidR="0078181E" w:rsidRPr="006604FB" w14:paraId="13EEF0C9" w14:textId="77777777" w:rsidTr="006B1B50">
        <w:trPr>
          <w:cnfStyle w:val="000000100000" w:firstRow="0" w:lastRow="0" w:firstColumn="0" w:lastColumn="0" w:oddVBand="0" w:evenVBand="0" w:oddHBand="1" w:evenHBand="0" w:firstRowFirstColumn="0" w:firstRowLastColumn="0" w:lastRowFirstColumn="0" w:lastRowLastColumn="0"/>
          <w:trHeight w:val="58"/>
          <w:jc w:val="center"/>
        </w:trPr>
        <w:tc>
          <w:tcPr>
            <w:cnfStyle w:val="001000000000" w:firstRow="0" w:lastRow="0" w:firstColumn="1" w:lastColumn="0" w:oddVBand="0" w:evenVBand="0" w:oddHBand="0" w:evenHBand="0" w:firstRowFirstColumn="0" w:firstRowLastColumn="0" w:lastRowFirstColumn="0" w:lastRowLastColumn="0"/>
            <w:tcW w:w="4121" w:type="dxa"/>
          </w:tcPr>
          <w:p w14:paraId="63A2DB10" w14:textId="77777777" w:rsidR="0078181E" w:rsidRPr="006604FB" w:rsidRDefault="0078181E" w:rsidP="006B1B50">
            <w:pPr>
              <w:jc w:val="center"/>
              <w:rPr>
                <w:rFonts w:ascii="Arial Narrow" w:hAnsi="Arial Narrow" w:cs="Arial"/>
                <w:sz w:val="24"/>
                <w:szCs w:val="24"/>
              </w:rPr>
            </w:pPr>
            <w:r w:rsidRPr="006604FB">
              <w:rPr>
                <w:rFonts w:ascii="Arial Narrow" w:hAnsi="Arial Narrow" w:cs="Arial"/>
                <w:sz w:val="24"/>
                <w:szCs w:val="24"/>
              </w:rPr>
              <w:t>TOTAL</w:t>
            </w:r>
          </w:p>
        </w:tc>
        <w:tc>
          <w:tcPr>
            <w:tcW w:w="4121" w:type="dxa"/>
          </w:tcPr>
          <w:p w14:paraId="79BAF250" w14:textId="77777777" w:rsidR="0078181E" w:rsidRPr="006604FB" w:rsidRDefault="0078181E" w:rsidP="006B1B50">
            <w:pPr>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sz w:val="24"/>
                <w:szCs w:val="24"/>
              </w:rPr>
            </w:pPr>
            <w:r w:rsidRPr="006604FB">
              <w:rPr>
                <w:rFonts w:ascii="Arial Narrow" w:hAnsi="Arial Narrow" w:cs="Arial"/>
                <w:b/>
                <w:bCs/>
                <w:sz w:val="24"/>
                <w:szCs w:val="24"/>
              </w:rPr>
              <w:t>$ 43.500.000.000,00</w:t>
            </w:r>
          </w:p>
        </w:tc>
      </w:tr>
    </w:tbl>
    <w:p w14:paraId="5097FD1A" w14:textId="77777777" w:rsidR="0078181E" w:rsidRPr="00724856" w:rsidRDefault="0078181E" w:rsidP="0078181E">
      <w:pPr>
        <w:rPr>
          <w:rFonts w:ascii="Arial Narrow" w:hAnsi="Arial Narrow" w:cs="Arial"/>
          <w:sz w:val="24"/>
          <w:szCs w:val="24"/>
        </w:rPr>
      </w:pPr>
    </w:p>
    <w:p w14:paraId="71D59D1E"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CONVENIENCIA</w:t>
      </w:r>
    </w:p>
    <w:p w14:paraId="2AF97D76" w14:textId="77777777" w:rsidR="0078181E" w:rsidRPr="00724856" w:rsidRDefault="0078181E" w:rsidP="0078181E">
      <w:pPr>
        <w:shd w:val="clear" w:color="auto" w:fill="FFFFFF"/>
        <w:jc w:val="both"/>
        <w:rPr>
          <w:rFonts w:ascii="Arial Narrow" w:hAnsi="Arial Narrow" w:cs="Arial"/>
          <w:b/>
          <w:bCs/>
          <w:sz w:val="24"/>
          <w:szCs w:val="24"/>
          <w:lang w:val="es-ES_tradnl"/>
        </w:rPr>
      </w:pPr>
    </w:p>
    <w:p w14:paraId="404EF18F"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Este Proyecto de Acuerdo es conveniente para el municipio de Villanueva por las siguientes razones:</w:t>
      </w:r>
    </w:p>
    <w:p w14:paraId="2F95BEB0" w14:textId="77777777" w:rsidR="0078181E" w:rsidRPr="00724856" w:rsidRDefault="0078181E" w:rsidP="0078181E">
      <w:pPr>
        <w:shd w:val="clear" w:color="auto" w:fill="FFFFFF"/>
        <w:jc w:val="both"/>
        <w:rPr>
          <w:rFonts w:ascii="Arial Narrow" w:hAnsi="Arial Narrow" w:cs="Arial"/>
          <w:b/>
          <w:bCs/>
          <w:sz w:val="24"/>
          <w:szCs w:val="24"/>
          <w:lang w:val="es-ES_tradnl"/>
        </w:rPr>
      </w:pPr>
    </w:p>
    <w:p w14:paraId="1EC12135" w14:textId="77777777" w:rsidR="0078181E" w:rsidRDefault="0078181E" w:rsidP="0078181E">
      <w:pPr>
        <w:pStyle w:val="Prrafodelista"/>
        <w:numPr>
          <w:ilvl w:val="0"/>
          <w:numId w:val="18"/>
        </w:numPr>
        <w:shd w:val="clear" w:color="auto" w:fill="FFFFFF"/>
        <w:jc w:val="both"/>
        <w:rPr>
          <w:rFonts w:ascii="Arial Narrow" w:hAnsi="Arial Narrow" w:cs="Arial"/>
          <w:b/>
          <w:bCs/>
          <w:sz w:val="24"/>
          <w:szCs w:val="24"/>
          <w:lang w:val="es-ES_tradnl"/>
        </w:rPr>
      </w:pPr>
      <w:r>
        <w:rPr>
          <w:rFonts w:ascii="Arial Narrow" w:hAnsi="Arial Narrow" w:cs="Arial"/>
          <w:b/>
          <w:bCs/>
          <w:sz w:val="24"/>
          <w:szCs w:val="24"/>
          <w:lang w:val="es-ES_tradnl"/>
        </w:rPr>
        <w:t xml:space="preserve">Conveniencia del proyecto de Agua Potable y Saneamiento Básico </w:t>
      </w:r>
    </w:p>
    <w:p w14:paraId="7223BBBA" w14:textId="77777777" w:rsidR="0078181E" w:rsidRDefault="0078181E" w:rsidP="0078181E">
      <w:pPr>
        <w:pStyle w:val="Prrafodelista"/>
        <w:shd w:val="clear" w:color="auto" w:fill="FFFFFF"/>
        <w:ind w:left="720"/>
        <w:jc w:val="both"/>
        <w:rPr>
          <w:rFonts w:ascii="Arial Narrow" w:hAnsi="Arial Narrow" w:cs="Arial"/>
          <w:b/>
          <w:bCs/>
          <w:sz w:val="24"/>
          <w:szCs w:val="24"/>
          <w:lang w:val="es-ES_tradnl"/>
        </w:rPr>
      </w:pPr>
    </w:p>
    <w:p w14:paraId="5FE5C7BA" w14:textId="1982BFAA" w:rsidR="0078181E" w:rsidRPr="00D22BF8" w:rsidRDefault="0078181E" w:rsidP="0078181E">
      <w:pPr>
        <w:shd w:val="clear" w:color="auto" w:fill="FFFFFF"/>
        <w:jc w:val="both"/>
        <w:rPr>
          <w:rFonts w:ascii="Arial Narrow" w:hAnsi="Arial Narrow" w:cs="Arial"/>
          <w:sz w:val="24"/>
          <w:szCs w:val="24"/>
          <w:lang w:val="es-ES_tradnl"/>
        </w:rPr>
      </w:pPr>
      <w:r>
        <w:rPr>
          <w:rFonts w:ascii="Arial Narrow" w:hAnsi="Arial Narrow" w:cs="Arial"/>
          <w:sz w:val="24"/>
          <w:szCs w:val="24"/>
          <w:lang w:val="es-ES_tradnl"/>
        </w:rPr>
        <w:t xml:space="preserve">La implementación de la Plan Maestro de Acueducto y Alcantarillado y las actividades de que este conlleva permitirá que el municipio mejore y </w:t>
      </w:r>
      <w:r w:rsidR="006B1B50">
        <w:rPr>
          <w:rFonts w:ascii="Arial Narrow" w:hAnsi="Arial Narrow" w:cs="Arial"/>
          <w:sz w:val="24"/>
          <w:szCs w:val="24"/>
          <w:lang w:val="es-ES_tradnl"/>
        </w:rPr>
        <w:t>amplié</w:t>
      </w:r>
      <w:r>
        <w:rPr>
          <w:rFonts w:ascii="Arial Narrow" w:hAnsi="Arial Narrow" w:cs="Arial"/>
          <w:sz w:val="24"/>
          <w:szCs w:val="24"/>
          <w:lang w:val="es-ES_tradnl"/>
        </w:rPr>
        <w:t xml:space="preserve"> su capacidad de prestación de servicios públicos, dentro de las razones técnicas tenemos: </w:t>
      </w:r>
    </w:p>
    <w:p w14:paraId="0D2C1FD6" w14:textId="77777777" w:rsidR="0078181E" w:rsidRPr="000F50F9" w:rsidRDefault="0078181E" w:rsidP="0078181E">
      <w:pPr>
        <w:shd w:val="clear" w:color="auto" w:fill="FFFFFF"/>
        <w:jc w:val="both"/>
        <w:rPr>
          <w:rFonts w:ascii="Arial Narrow" w:hAnsi="Arial Narrow" w:cs="Arial"/>
          <w:b/>
          <w:bCs/>
          <w:sz w:val="24"/>
          <w:szCs w:val="24"/>
          <w:lang w:val="es-ES_tradnl"/>
        </w:rPr>
      </w:pPr>
    </w:p>
    <w:p w14:paraId="70CE127B" w14:textId="77777777" w:rsidR="0078181E" w:rsidRDefault="0078181E" w:rsidP="0078181E">
      <w:pPr>
        <w:pStyle w:val="Prrafodelista"/>
        <w:numPr>
          <w:ilvl w:val="0"/>
          <w:numId w:val="22"/>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Deterioro de las redes existentes:</w:t>
      </w:r>
      <w:r w:rsidRPr="00D22BF8">
        <w:rPr>
          <w:rFonts w:ascii="Arial Narrow" w:hAnsi="Arial Narrow" w:cs="Arial"/>
          <w:sz w:val="24"/>
          <w:szCs w:val="24"/>
          <w:lang w:val="es-ES_tradnl"/>
        </w:rPr>
        <w:t xml:space="preserve"> La antigüedad de las tuberías y la exposición a factores ambientales han generado fallas recurrentes y colapsos.</w:t>
      </w:r>
    </w:p>
    <w:p w14:paraId="2CA7EC4D" w14:textId="77777777" w:rsidR="0078181E" w:rsidRDefault="0078181E" w:rsidP="0078181E">
      <w:pPr>
        <w:pStyle w:val="Prrafodelista"/>
        <w:numPr>
          <w:ilvl w:val="0"/>
          <w:numId w:val="22"/>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Pérdidas de agua:</w:t>
      </w:r>
      <w:r w:rsidRPr="00D22BF8">
        <w:rPr>
          <w:rFonts w:ascii="Arial Narrow" w:hAnsi="Arial Narrow" w:cs="Arial"/>
          <w:sz w:val="24"/>
          <w:szCs w:val="24"/>
          <w:lang w:val="es-ES_tradnl"/>
        </w:rPr>
        <w:t xml:space="preserve"> La obsolescencia de la infraestructura provoca fugas, lo que incrementa los costos operativos y afecta la eficiencia del sistema.</w:t>
      </w:r>
    </w:p>
    <w:p w14:paraId="412103F0" w14:textId="77777777" w:rsidR="0078181E" w:rsidRDefault="0078181E" w:rsidP="0078181E">
      <w:pPr>
        <w:pStyle w:val="Prrafodelista"/>
        <w:numPr>
          <w:ilvl w:val="0"/>
          <w:numId w:val="22"/>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Capacidad insuficiente:</w:t>
      </w:r>
      <w:r w:rsidRPr="00D22BF8">
        <w:rPr>
          <w:rFonts w:ascii="Arial Narrow" w:hAnsi="Arial Narrow" w:cs="Arial"/>
          <w:sz w:val="24"/>
          <w:szCs w:val="24"/>
          <w:lang w:val="es-ES_tradnl"/>
        </w:rPr>
        <w:t xml:space="preserve"> El crecimiento poblacional ha generado una mayor demanda, sobrecargando la red actual y disminuyendo la presión y calidad del servicio.</w:t>
      </w:r>
    </w:p>
    <w:p w14:paraId="2AA0F058" w14:textId="77777777" w:rsidR="0078181E" w:rsidRDefault="0078181E" w:rsidP="0078181E">
      <w:pPr>
        <w:pStyle w:val="Prrafodelista"/>
        <w:numPr>
          <w:ilvl w:val="0"/>
          <w:numId w:val="22"/>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Prevención de contaminación:</w:t>
      </w:r>
      <w:r w:rsidRPr="00D22BF8">
        <w:rPr>
          <w:rFonts w:ascii="Arial Narrow" w:hAnsi="Arial Narrow" w:cs="Arial"/>
          <w:sz w:val="24"/>
          <w:szCs w:val="24"/>
          <w:lang w:val="es-ES_tradnl"/>
        </w:rPr>
        <w:t xml:space="preserve"> La mejora del alcantarillado evita infiltraciones y vertimientos inadecuados que pueden afectar fuentes hídricas y el medio ambiente.</w:t>
      </w:r>
    </w:p>
    <w:p w14:paraId="7B3137DB" w14:textId="77777777" w:rsidR="0078181E" w:rsidRDefault="0078181E" w:rsidP="0078181E">
      <w:pPr>
        <w:shd w:val="clear" w:color="auto" w:fill="FFFFFF"/>
        <w:jc w:val="both"/>
        <w:rPr>
          <w:rFonts w:ascii="Arial Narrow" w:hAnsi="Arial Narrow" w:cs="Arial"/>
          <w:sz w:val="24"/>
          <w:szCs w:val="24"/>
          <w:lang w:val="es-ES_tradnl"/>
        </w:rPr>
      </w:pPr>
    </w:p>
    <w:p w14:paraId="2A38CF3C"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Cumplimiento del Plan de Desarrollo.</w:t>
      </w:r>
    </w:p>
    <w:p w14:paraId="6073023E"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 xml:space="preserve"> </w:t>
      </w:r>
    </w:p>
    <w:p w14:paraId="3729EF5F"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Administrativamente, este proyecto permite el cumplimiento del plan de desarrollo aprobado por el concejo a través del acuerdo No </w:t>
      </w:r>
      <w:r>
        <w:rPr>
          <w:rFonts w:ascii="Arial Narrow" w:hAnsi="Arial Narrow" w:cs="Arial"/>
          <w:sz w:val="24"/>
          <w:szCs w:val="24"/>
          <w:lang w:val="es-ES_tradnl"/>
        </w:rPr>
        <w:t>008 del 31 de mayo de</w:t>
      </w:r>
      <w:r w:rsidRPr="00724856">
        <w:rPr>
          <w:rFonts w:ascii="Arial Narrow" w:hAnsi="Arial Narrow" w:cs="Arial"/>
          <w:sz w:val="24"/>
          <w:szCs w:val="24"/>
          <w:lang w:val="es-ES_tradnl"/>
        </w:rPr>
        <w:t xml:space="preserve"> 2024,</w:t>
      </w:r>
      <w:r>
        <w:rPr>
          <w:rFonts w:ascii="Arial Narrow" w:hAnsi="Arial Narrow" w:cs="Arial"/>
          <w:sz w:val="24"/>
          <w:szCs w:val="24"/>
          <w:lang w:val="es-ES_tradnl"/>
        </w:rPr>
        <w:t xml:space="preserve"> </w:t>
      </w:r>
      <w:r w:rsidRPr="00936956">
        <w:rPr>
          <w:rFonts w:ascii="Arial Narrow" w:hAnsi="Arial Narrow" w:cs="Arial"/>
          <w:sz w:val="24"/>
          <w:szCs w:val="24"/>
          <w:lang w:val="es-ES_tradnl"/>
        </w:rPr>
        <w:t>“Por el cual se adopta el plan Municipal de Desarrollo “Volvamos a Creer, Villanueva 2024 – 2027”, Modificado parcialmente mediante Acuerdo 003 del 27 de febrero de 2025</w:t>
      </w:r>
      <w:r>
        <w:rPr>
          <w:rFonts w:ascii="Arial Narrow" w:hAnsi="Arial Narrow" w:cs="Arial"/>
          <w:sz w:val="24"/>
          <w:szCs w:val="24"/>
          <w:lang w:val="es-ES_tradnl"/>
        </w:rPr>
        <w:t>,</w:t>
      </w:r>
      <w:r w:rsidRPr="00724856">
        <w:rPr>
          <w:rFonts w:ascii="Arial Narrow" w:hAnsi="Arial Narrow" w:cs="Arial"/>
          <w:sz w:val="24"/>
          <w:szCs w:val="24"/>
          <w:lang w:val="es-ES_tradnl"/>
        </w:rPr>
        <w:t xml:space="preserve"> en el cual se planteó como fuente de financiación los recursos del crédito.</w:t>
      </w:r>
    </w:p>
    <w:p w14:paraId="0FB1B214" w14:textId="77777777" w:rsidR="0078181E" w:rsidRPr="00D22BF8" w:rsidRDefault="0078181E" w:rsidP="0078181E">
      <w:pPr>
        <w:pStyle w:val="Prrafodelista"/>
        <w:shd w:val="clear" w:color="auto" w:fill="FFFFFF"/>
        <w:ind w:left="720"/>
        <w:jc w:val="both"/>
        <w:rPr>
          <w:rFonts w:ascii="Arial Narrow" w:hAnsi="Arial Narrow" w:cs="Arial"/>
          <w:sz w:val="24"/>
          <w:szCs w:val="24"/>
          <w:lang w:val="es-ES_tradnl"/>
        </w:rPr>
      </w:pPr>
    </w:p>
    <w:p w14:paraId="2F095972" w14:textId="77777777" w:rsidR="0078181E" w:rsidRPr="000F50F9" w:rsidRDefault="0078181E" w:rsidP="0078181E">
      <w:pPr>
        <w:shd w:val="clear" w:color="auto" w:fill="FFFFFF"/>
        <w:jc w:val="both"/>
        <w:rPr>
          <w:rFonts w:ascii="Arial Narrow" w:hAnsi="Arial Narrow" w:cs="Arial"/>
          <w:b/>
          <w:bCs/>
          <w:sz w:val="24"/>
          <w:szCs w:val="24"/>
          <w:lang w:val="es-ES_tradnl"/>
        </w:rPr>
      </w:pPr>
      <w:r w:rsidRPr="000F50F9">
        <w:rPr>
          <w:rFonts w:ascii="Arial Narrow" w:hAnsi="Arial Narrow" w:cs="Arial"/>
          <w:b/>
          <w:bCs/>
          <w:sz w:val="24"/>
          <w:szCs w:val="24"/>
          <w:lang w:val="es-ES_tradnl"/>
        </w:rPr>
        <w:t xml:space="preserve">Viabilidad económica </w:t>
      </w:r>
    </w:p>
    <w:p w14:paraId="14B93C63" w14:textId="77777777" w:rsidR="0078181E" w:rsidRDefault="0078181E" w:rsidP="0078181E">
      <w:pPr>
        <w:shd w:val="clear" w:color="auto" w:fill="FFFFFF"/>
        <w:jc w:val="both"/>
        <w:rPr>
          <w:rFonts w:ascii="Arial Narrow" w:hAnsi="Arial Narrow" w:cs="Arial"/>
          <w:sz w:val="24"/>
          <w:szCs w:val="24"/>
          <w:lang w:val="es-ES_tradnl"/>
        </w:rPr>
      </w:pPr>
    </w:p>
    <w:p w14:paraId="214E70DE" w14:textId="77777777" w:rsidR="0078181E"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Para determinar la viabilidad económica de estos proyectos, se consider</w:t>
      </w:r>
      <w:r>
        <w:rPr>
          <w:rFonts w:ascii="Arial Narrow" w:hAnsi="Arial Narrow" w:cs="Arial"/>
          <w:sz w:val="24"/>
          <w:szCs w:val="24"/>
          <w:lang w:val="es-ES_tradnl"/>
        </w:rPr>
        <w:t xml:space="preserve">ó el </w:t>
      </w:r>
      <w:r w:rsidRPr="00D22BF8">
        <w:rPr>
          <w:rFonts w:ascii="Arial Narrow" w:hAnsi="Arial Narrow" w:cs="Arial"/>
          <w:sz w:val="24"/>
          <w:szCs w:val="24"/>
          <w:lang w:val="es-ES_tradnl"/>
        </w:rPr>
        <w:t>siguiente aspecto:</w:t>
      </w:r>
    </w:p>
    <w:p w14:paraId="594CB263" w14:textId="77777777" w:rsidR="0078181E" w:rsidRPr="00D22BF8" w:rsidRDefault="0078181E" w:rsidP="0078181E">
      <w:pPr>
        <w:shd w:val="clear" w:color="auto" w:fill="FFFFFF"/>
        <w:jc w:val="both"/>
        <w:rPr>
          <w:rFonts w:ascii="Arial Narrow" w:hAnsi="Arial Narrow" w:cs="Arial"/>
          <w:sz w:val="24"/>
          <w:szCs w:val="24"/>
          <w:lang w:val="es-ES_tradnl"/>
        </w:rPr>
      </w:pPr>
    </w:p>
    <w:p w14:paraId="6E647394" w14:textId="77777777" w:rsidR="0078181E" w:rsidRPr="000F50F9" w:rsidRDefault="0078181E" w:rsidP="0078181E">
      <w:pPr>
        <w:pStyle w:val="Prrafodelista"/>
        <w:numPr>
          <w:ilvl w:val="0"/>
          <w:numId w:val="23"/>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Reducción de costos de mantenimiento:</w:t>
      </w:r>
      <w:r w:rsidRPr="000F50F9">
        <w:rPr>
          <w:rFonts w:ascii="Arial Narrow" w:hAnsi="Arial Narrow" w:cs="Arial"/>
          <w:sz w:val="24"/>
          <w:szCs w:val="24"/>
          <w:lang w:val="es-ES_tradnl"/>
        </w:rPr>
        <w:t xml:space="preserve"> La optimización de la red disminuye la frecuencia de reparaciones y emergencias operativas.</w:t>
      </w:r>
    </w:p>
    <w:p w14:paraId="1EB2D906" w14:textId="77777777" w:rsidR="0078181E" w:rsidRDefault="0078181E" w:rsidP="0078181E">
      <w:pPr>
        <w:shd w:val="clear" w:color="auto" w:fill="FFFFFF"/>
        <w:jc w:val="both"/>
        <w:rPr>
          <w:rFonts w:ascii="Arial Narrow" w:hAnsi="Arial Narrow" w:cs="Arial"/>
          <w:b/>
          <w:bCs/>
          <w:sz w:val="24"/>
          <w:szCs w:val="24"/>
          <w:lang w:val="es-ES_tradnl"/>
        </w:rPr>
      </w:pPr>
    </w:p>
    <w:p w14:paraId="4E3C7027" w14:textId="77777777" w:rsidR="0078181E" w:rsidRPr="000F50F9" w:rsidRDefault="0078181E" w:rsidP="0078181E">
      <w:pPr>
        <w:shd w:val="clear" w:color="auto" w:fill="FFFFFF"/>
        <w:jc w:val="both"/>
        <w:rPr>
          <w:rFonts w:ascii="Arial Narrow" w:hAnsi="Arial Narrow" w:cs="Arial"/>
          <w:b/>
          <w:bCs/>
          <w:sz w:val="24"/>
          <w:szCs w:val="24"/>
          <w:lang w:val="es-ES_tradnl"/>
        </w:rPr>
      </w:pPr>
      <w:r>
        <w:rPr>
          <w:rFonts w:ascii="Arial Narrow" w:hAnsi="Arial Narrow" w:cs="Arial"/>
          <w:b/>
          <w:bCs/>
          <w:sz w:val="24"/>
          <w:szCs w:val="24"/>
          <w:lang w:val="es-ES_tradnl"/>
        </w:rPr>
        <w:t>I</w:t>
      </w:r>
      <w:r w:rsidRPr="000F50F9">
        <w:rPr>
          <w:rFonts w:ascii="Arial Narrow" w:hAnsi="Arial Narrow" w:cs="Arial"/>
          <w:b/>
          <w:bCs/>
          <w:sz w:val="24"/>
          <w:szCs w:val="24"/>
          <w:lang w:val="es-ES_tradnl"/>
        </w:rPr>
        <w:t xml:space="preserve">mpacto social y de salud pública </w:t>
      </w:r>
    </w:p>
    <w:p w14:paraId="7FA7721D" w14:textId="77777777" w:rsidR="0078181E" w:rsidRDefault="0078181E" w:rsidP="0078181E">
      <w:pPr>
        <w:shd w:val="clear" w:color="auto" w:fill="FFFFFF"/>
        <w:jc w:val="both"/>
        <w:rPr>
          <w:rFonts w:ascii="Arial Narrow" w:hAnsi="Arial Narrow" w:cs="Arial"/>
          <w:sz w:val="24"/>
          <w:szCs w:val="24"/>
          <w:lang w:val="es-ES_tradnl"/>
        </w:rPr>
      </w:pPr>
    </w:p>
    <w:p w14:paraId="55D1BC98" w14:textId="77777777" w:rsidR="0078181E"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La ejecución de estos proyectos contribuye significativamente al bienestar de la población mediante:</w:t>
      </w:r>
    </w:p>
    <w:p w14:paraId="3DC3F11B" w14:textId="77777777" w:rsidR="0078181E" w:rsidRPr="000F50F9" w:rsidRDefault="0078181E" w:rsidP="0078181E">
      <w:pPr>
        <w:pStyle w:val="Prrafodelista"/>
        <w:numPr>
          <w:ilvl w:val="0"/>
          <w:numId w:val="23"/>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lastRenderedPageBreak/>
        <w:t>Mejor calidad del agua potable</w:t>
      </w:r>
      <w:r w:rsidRPr="000F50F9">
        <w:rPr>
          <w:rFonts w:ascii="Arial Narrow" w:hAnsi="Arial Narrow" w:cs="Arial"/>
          <w:sz w:val="24"/>
          <w:szCs w:val="24"/>
          <w:lang w:val="es-ES_tradnl"/>
        </w:rPr>
        <w:t>: La optimización del sistema reduce el riesgo de contaminación y mejora el acceso al agua potable de calidad.</w:t>
      </w:r>
    </w:p>
    <w:p w14:paraId="21056A8F" w14:textId="77777777" w:rsidR="0078181E" w:rsidRPr="00D22BF8" w:rsidRDefault="0078181E" w:rsidP="0078181E">
      <w:pPr>
        <w:shd w:val="clear" w:color="auto" w:fill="FFFFFF"/>
        <w:jc w:val="both"/>
        <w:rPr>
          <w:rFonts w:ascii="Arial Narrow" w:hAnsi="Arial Narrow" w:cs="Arial"/>
          <w:sz w:val="24"/>
          <w:szCs w:val="24"/>
          <w:lang w:val="es-ES_tradnl"/>
        </w:rPr>
      </w:pPr>
    </w:p>
    <w:p w14:paraId="67D5A9F1" w14:textId="77777777" w:rsidR="0078181E" w:rsidRPr="000F50F9" w:rsidRDefault="0078181E" w:rsidP="0078181E">
      <w:pPr>
        <w:pStyle w:val="Prrafodelista"/>
        <w:numPr>
          <w:ilvl w:val="0"/>
          <w:numId w:val="23"/>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Disminución de enfermedades:</w:t>
      </w:r>
      <w:r w:rsidRPr="000F50F9">
        <w:rPr>
          <w:rFonts w:ascii="Arial Narrow" w:hAnsi="Arial Narrow" w:cs="Arial"/>
          <w:sz w:val="24"/>
          <w:szCs w:val="24"/>
          <w:lang w:val="es-ES_tradnl"/>
        </w:rPr>
        <w:t xml:space="preserve"> Un sistema de alcantarillado eficiente reduce la propagación de enfermedades hídricas.</w:t>
      </w:r>
    </w:p>
    <w:p w14:paraId="0AE57306" w14:textId="77777777" w:rsidR="0078181E" w:rsidRPr="00D22BF8" w:rsidRDefault="0078181E" w:rsidP="0078181E">
      <w:pPr>
        <w:shd w:val="clear" w:color="auto" w:fill="FFFFFF"/>
        <w:jc w:val="both"/>
        <w:rPr>
          <w:rFonts w:ascii="Arial Narrow" w:hAnsi="Arial Narrow" w:cs="Arial"/>
          <w:sz w:val="24"/>
          <w:szCs w:val="24"/>
          <w:lang w:val="es-ES_tradnl"/>
        </w:rPr>
      </w:pPr>
    </w:p>
    <w:p w14:paraId="1F7A52F2" w14:textId="77777777" w:rsidR="0078181E" w:rsidRDefault="0078181E" w:rsidP="0078181E">
      <w:pPr>
        <w:pStyle w:val="Prrafodelista"/>
        <w:numPr>
          <w:ilvl w:val="0"/>
          <w:numId w:val="23"/>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Menor riesgo de inundaciones:</w:t>
      </w:r>
      <w:r w:rsidRPr="000F50F9">
        <w:rPr>
          <w:rFonts w:ascii="Arial Narrow" w:hAnsi="Arial Narrow" w:cs="Arial"/>
          <w:sz w:val="24"/>
          <w:szCs w:val="24"/>
          <w:lang w:val="es-ES_tradnl"/>
        </w:rPr>
        <w:t xml:space="preserve"> La modernización del drenaje evita desbordamientos y afectaciones en zonas urbanas, al mejorar su capacidad de captación.</w:t>
      </w:r>
    </w:p>
    <w:p w14:paraId="32CCD65F" w14:textId="77777777" w:rsidR="0078181E" w:rsidRPr="000F50F9" w:rsidRDefault="0078181E" w:rsidP="0078181E">
      <w:pPr>
        <w:shd w:val="clear" w:color="auto" w:fill="FFFFFF"/>
        <w:jc w:val="both"/>
        <w:rPr>
          <w:rFonts w:ascii="Arial Narrow" w:hAnsi="Arial Narrow" w:cs="Arial"/>
          <w:sz w:val="24"/>
          <w:szCs w:val="24"/>
          <w:lang w:val="es-ES_tradnl"/>
        </w:rPr>
      </w:pPr>
    </w:p>
    <w:p w14:paraId="7748C6C9" w14:textId="77777777" w:rsidR="0078181E" w:rsidRPr="000F50F9" w:rsidRDefault="0078181E" w:rsidP="0078181E">
      <w:pPr>
        <w:shd w:val="clear" w:color="auto" w:fill="FFFFFF"/>
        <w:jc w:val="both"/>
        <w:rPr>
          <w:rFonts w:ascii="Arial Narrow" w:hAnsi="Arial Narrow" w:cs="Arial"/>
          <w:b/>
          <w:bCs/>
          <w:sz w:val="24"/>
          <w:szCs w:val="24"/>
          <w:lang w:val="es-ES_tradnl"/>
        </w:rPr>
      </w:pPr>
      <w:r w:rsidRPr="000F50F9">
        <w:rPr>
          <w:rFonts w:ascii="Arial Narrow" w:hAnsi="Arial Narrow" w:cs="Arial"/>
          <w:b/>
          <w:bCs/>
          <w:sz w:val="24"/>
          <w:szCs w:val="24"/>
          <w:lang w:val="es-ES_tradnl"/>
        </w:rPr>
        <w:t>Impacto ambiental y regulatorio:</w:t>
      </w:r>
    </w:p>
    <w:p w14:paraId="3DFF09C7" w14:textId="77777777" w:rsidR="0078181E" w:rsidRDefault="0078181E" w:rsidP="0078181E">
      <w:pPr>
        <w:shd w:val="clear" w:color="auto" w:fill="FFFFFF"/>
        <w:jc w:val="both"/>
        <w:rPr>
          <w:rFonts w:ascii="Arial Narrow" w:hAnsi="Arial Narrow" w:cs="Arial"/>
          <w:sz w:val="24"/>
          <w:szCs w:val="24"/>
          <w:lang w:val="es-ES_tradnl"/>
        </w:rPr>
      </w:pPr>
    </w:p>
    <w:p w14:paraId="7C26DB66" w14:textId="77777777" w:rsidR="0078181E"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Los proyectos de reposición y optimización deben cumplir con normativas ambientales y de saneamiento. Entre sus beneficios ambientales destacan:</w:t>
      </w:r>
    </w:p>
    <w:p w14:paraId="79BBDC86" w14:textId="77777777" w:rsidR="0078181E" w:rsidRPr="00D22BF8" w:rsidRDefault="0078181E" w:rsidP="0078181E">
      <w:pPr>
        <w:shd w:val="clear" w:color="auto" w:fill="FFFFFF"/>
        <w:jc w:val="both"/>
        <w:rPr>
          <w:rFonts w:ascii="Arial Narrow" w:hAnsi="Arial Narrow" w:cs="Arial"/>
          <w:sz w:val="24"/>
          <w:szCs w:val="24"/>
          <w:lang w:val="es-ES_tradnl"/>
        </w:rPr>
      </w:pPr>
    </w:p>
    <w:p w14:paraId="37080647" w14:textId="77777777" w:rsidR="0078181E" w:rsidRDefault="0078181E" w:rsidP="0078181E">
      <w:pPr>
        <w:pStyle w:val="Prrafodelista"/>
        <w:numPr>
          <w:ilvl w:val="0"/>
          <w:numId w:val="24"/>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 xml:space="preserve">Protección de fuentes hídricas: </w:t>
      </w:r>
      <w:r w:rsidRPr="000F50F9">
        <w:rPr>
          <w:rFonts w:ascii="Arial Narrow" w:hAnsi="Arial Narrow" w:cs="Arial"/>
          <w:sz w:val="24"/>
          <w:szCs w:val="24"/>
          <w:lang w:val="es-ES_tradnl"/>
        </w:rPr>
        <w:t>Un adecuado manejo de aguas residuales evita la contaminación de</w:t>
      </w:r>
      <w:r>
        <w:rPr>
          <w:rFonts w:ascii="Arial Narrow" w:hAnsi="Arial Narrow" w:cs="Arial"/>
          <w:sz w:val="24"/>
          <w:szCs w:val="24"/>
          <w:lang w:val="es-ES_tradnl"/>
        </w:rPr>
        <w:t xml:space="preserve"> afluentes hídricos</w:t>
      </w:r>
      <w:r w:rsidRPr="000F50F9">
        <w:rPr>
          <w:rFonts w:ascii="Arial Narrow" w:hAnsi="Arial Narrow" w:cs="Arial"/>
          <w:sz w:val="24"/>
          <w:szCs w:val="24"/>
          <w:lang w:val="es-ES_tradnl"/>
        </w:rPr>
        <w:t>.</w:t>
      </w:r>
    </w:p>
    <w:p w14:paraId="49E5A689" w14:textId="77777777" w:rsidR="0078181E" w:rsidRPr="000F50F9" w:rsidRDefault="0078181E" w:rsidP="0078181E">
      <w:pPr>
        <w:pStyle w:val="Prrafodelista"/>
        <w:shd w:val="clear" w:color="auto" w:fill="FFFFFF"/>
        <w:ind w:left="720"/>
        <w:jc w:val="both"/>
        <w:rPr>
          <w:rFonts w:ascii="Arial Narrow" w:hAnsi="Arial Narrow" w:cs="Arial"/>
          <w:sz w:val="24"/>
          <w:szCs w:val="24"/>
          <w:lang w:val="es-ES_tradnl"/>
        </w:rPr>
      </w:pPr>
    </w:p>
    <w:p w14:paraId="0A32C052" w14:textId="77777777" w:rsidR="0078181E" w:rsidRDefault="0078181E" w:rsidP="0078181E">
      <w:pPr>
        <w:pStyle w:val="Prrafodelista"/>
        <w:numPr>
          <w:ilvl w:val="0"/>
          <w:numId w:val="24"/>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Cumplimiento de normativas:</w:t>
      </w:r>
      <w:r w:rsidRPr="000F50F9">
        <w:rPr>
          <w:rFonts w:ascii="Arial Narrow" w:hAnsi="Arial Narrow" w:cs="Arial"/>
          <w:sz w:val="24"/>
          <w:szCs w:val="24"/>
          <w:lang w:val="es-ES_tradnl"/>
        </w:rPr>
        <w:t xml:space="preserve"> Garantiza el cumplimiento de regulaciones nacionales e internacionales en materia de agua potable y saneamiento.</w:t>
      </w:r>
    </w:p>
    <w:p w14:paraId="5808C881" w14:textId="77777777" w:rsidR="0078181E" w:rsidRPr="000F50F9" w:rsidRDefault="0078181E" w:rsidP="0078181E">
      <w:pPr>
        <w:shd w:val="clear" w:color="auto" w:fill="FFFFFF"/>
        <w:jc w:val="both"/>
        <w:rPr>
          <w:rFonts w:ascii="Arial Narrow" w:hAnsi="Arial Narrow" w:cs="Arial"/>
          <w:sz w:val="24"/>
          <w:szCs w:val="24"/>
          <w:lang w:val="es-ES_tradnl"/>
        </w:rPr>
      </w:pPr>
    </w:p>
    <w:p w14:paraId="6400D7F9" w14:textId="77777777" w:rsidR="0078181E" w:rsidRPr="000F50F9" w:rsidRDefault="0078181E" w:rsidP="0078181E">
      <w:pPr>
        <w:pStyle w:val="Prrafodelista"/>
        <w:numPr>
          <w:ilvl w:val="0"/>
          <w:numId w:val="24"/>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Uso eficiente del recurso hídrico</w:t>
      </w:r>
      <w:r w:rsidRPr="000F50F9">
        <w:rPr>
          <w:rFonts w:ascii="Arial Narrow" w:hAnsi="Arial Narrow" w:cs="Arial"/>
          <w:sz w:val="24"/>
          <w:szCs w:val="24"/>
          <w:lang w:val="es-ES_tradnl"/>
        </w:rPr>
        <w:t>: La reducción de fugas permite un uso sostenible del agua.</w:t>
      </w:r>
    </w:p>
    <w:p w14:paraId="0F6A66DE" w14:textId="77777777" w:rsidR="0078181E" w:rsidRDefault="0078181E" w:rsidP="0078181E">
      <w:pPr>
        <w:shd w:val="clear" w:color="auto" w:fill="FFFFFF"/>
        <w:jc w:val="both"/>
        <w:rPr>
          <w:rFonts w:ascii="Arial Narrow" w:hAnsi="Arial Narrow" w:cs="Arial"/>
          <w:sz w:val="24"/>
          <w:szCs w:val="24"/>
          <w:lang w:val="es-ES_tradnl"/>
        </w:rPr>
      </w:pPr>
    </w:p>
    <w:p w14:paraId="7FF90C57"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 xml:space="preserve">De acuerdo con el diagnóstico del PMAA indica, las redes de alcantarillado sanitario comprendidas por los pozos de inspección y los elementos de conexión del área urbana del municipio de Villanueva presentan importantes falencias en su funcionamiento y capacidad hidráulica, como se indicó producto de diagnóstico, correspondiente al análisis hidráulico de funcionamiento del sistema sanitario existente, entre otros aspectos identificados y registrados durante el desarrollo del diagnóstico integral del sistema. </w:t>
      </w:r>
    </w:p>
    <w:p w14:paraId="105B6091" w14:textId="77777777" w:rsidR="0078181E" w:rsidRPr="00D22BF8" w:rsidRDefault="0078181E" w:rsidP="0078181E">
      <w:pPr>
        <w:shd w:val="clear" w:color="auto" w:fill="FFFFFF"/>
        <w:jc w:val="both"/>
        <w:rPr>
          <w:rFonts w:ascii="Arial Narrow" w:hAnsi="Arial Narrow" w:cs="Arial"/>
          <w:sz w:val="24"/>
          <w:szCs w:val="24"/>
          <w:lang w:val="es-ES_tradnl"/>
        </w:rPr>
      </w:pPr>
    </w:p>
    <w:p w14:paraId="1C945100"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 xml:space="preserve">La solución a las problemáticas que se presentan en los diferentes barrios y sectores del área urbana deben abordarse de manera integral garantizando la conectividad y la eficiencia en el diseño de las alternativas, por lo cual resulta de especial importancia la optimización de los emisarios principales que atraviesan el casco urbano en la totalidad de su extensión, para de esta forma mejorar las condiciones generales de estado, funcionamiento y eficiencia del sistema sanitario y por ende ofrecer una solución para las zonas donde se presentan situaciones conflictivas, y por otra parte la optimización de colectores permite la incorporación de importantes áreas de expansión urbana. </w:t>
      </w:r>
    </w:p>
    <w:p w14:paraId="00F43AEE" w14:textId="77777777" w:rsidR="0078181E" w:rsidRPr="00D22BF8" w:rsidRDefault="0078181E" w:rsidP="0078181E">
      <w:pPr>
        <w:shd w:val="clear" w:color="auto" w:fill="FFFFFF"/>
        <w:jc w:val="both"/>
        <w:rPr>
          <w:rFonts w:ascii="Arial Narrow" w:hAnsi="Arial Narrow" w:cs="Arial"/>
          <w:sz w:val="24"/>
          <w:szCs w:val="24"/>
          <w:lang w:val="es-ES_tradnl"/>
        </w:rPr>
      </w:pPr>
    </w:p>
    <w:p w14:paraId="34856C57"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En ese orden de ideas se plantea una intervención en los emisarios principales de la red de alcantarillado sanitario, teniendo en cuenta los emisarios finales que hacen la entrega en la planta de tratamiento de aguas residuales del municipio, y partiendo del hecho de que la red de emisarios principales en la actualidad carece de continuidad en algunos tramos y no tiene una estructura bien definida. Adicionalmente es recurrente el cambio de diámetros mayores a diámetros menores y viceversa en el corrido del área urbana sin una consistencia apreciable. (…)</w:t>
      </w:r>
    </w:p>
    <w:p w14:paraId="7D9A2211" w14:textId="77777777" w:rsidR="0078181E" w:rsidRPr="00D22BF8" w:rsidRDefault="0078181E" w:rsidP="0078181E">
      <w:pPr>
        <w:shd w:val="clear" w:color="auto" w:fill="FFFFFF"/>
        <w:jc w:val="both"/>
        <w:rPr>
          <w:rFonts w:ascii="Arial Narrow" w:hAnsi="Arial Narrow" w:cs="Arial"/>
          <w:sz w:val="24"/>
          <w:szCs w:val="24"/>
          <w:lang w:val="es-ES_tradnl"/>
        </w:rPr>
      </w:pPr>
    </w:p>
    <w:p w14:paraId="1D19D110"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lastRenderedPageBreak/>
        <w:t>El PMAA propone optimizar colectores principales y realizar la reposición de tuberías obsoletas, y redes que no cumplen principalmente con criterios de autolimpieza, profundidad y tipo de material entre otros.</w:t>
      </w:r>
    </w:p>
    <w:p w14:paraId="02761DD2" w14:textId="77777777" w:rsidR="0078181E" w:rsidRPr="00D22BF8" w:rsidRDefault="0078181E" w:rsidP="0078181E">
      <w:pPr>
        <w:shd w:val="clear" w:color="auto" w:fill="FFFFFF"/>
        <w:jc w:val="both"/>
        <w:rPr>
          <w:rFonts w:ascii="Arial Narrow" w:hAnsi="Arial Narrow" w:cs="Arial"/>
          <w:sz w:val="24"/>
          <w:szCs w:val="24"/>
          <w:lang w:val="es-ES_tradnl"/>
        </w:rPr>
      </w:pPr>
    </w:p>
    <w:p w14:paraId="0862ADF3"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noProof/>
          <w:sz w:val="24"/>
          <w:szCs w:val="24"/>
          <w:lang w:eastAsia="es-CO"/>
        </w:rPr>
        <w:drawing>
          <wp:inline distT="0" distB="0" distL="0" distR="0" wp14:anchorId="0297E4A8" wp14:editId="5981A34A">
            <wp:extent cx="5786158" cy="3673503"/>
            <wp:effectExtent l="0" t="0" r="508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92764" cy="3677697"/>
                    </a:xfrm>
                    <a:prstGeom prst="rect">
                      <a:avLst/>
                    </a:prstGeom>
                  </pic:spPr>
                </pic:pic>
              </a:graphicData>
            </a:graphic>
          </wp:inline>
        </w:drawing>
      </w:r>
    </w:p>
    <w:p w14:paraId="4CB800A5" w14:textId="77777777" w:rsidR="0078181E" w:rsidRPr="00D22BF8" w:rsidRDefault="0078181E" w:rsidP="0078181E">
      <w:pPr>
        <w:shd w:val="clear" w:color="auto" w:fill="FFFFFF"/>
        <w:jc w:val="both"/>
        <w:rPr>
          <w:rFonts w:ascii="Arial Narrow" w:hAnsi="Arial Narrow" w:cs="Arial"/>
          <w:sz w:val="24"/>
          <w:szCs w:val="24"/>
          <w:lang w:val="es-ES_tradnl"/>
        </w:rPr>
      </w:pPr>
    </w:p>
    <w:p w14:paraId="49FDA1B5"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En el presente diagnóstico, se evidencia que existen tramos que hacen parte de estos colectores principales, lo cual genera una oportunidad de optimizar las redes mejorando la capacidad hidráulica del sistema y a la vez mitigando la problemática que genera las redes existentes, a continuación, se presenta la interferencia de los tramos objeto de análisis y los colectores principales.</w:t>
      </w:r>
    </w:p>
    <w:p w14:paraId="22317D44" w14:textId="77777777" w:rsidR="0078181E" w:rsidRPr="00D22BF8" w:rsidRDefault="0078181E" w:rsidP="0078181E">
      <w:pPr>
        <w:shd w:val="clear" w:color="auto" w:fill="FFFFFF"/>
        <w:jc w:val="both"/>
        <w:rPr>
          <w:rFonts w:ascii="Arial Narrow" w:hAnsi="Arial Narrow" w:cs="Arial"/>
          <w:sz w:val="24"/>
          <w:szCs w:val="24"/>
          <w:lang w:val="es-ES_tradnl"/>
        </w:rPr>
      </w:pPr>
    </w:p>
    <w:p w14:paraId="5F9F4B61" w14:textId="77777777" w:rsidR="0078181E" w:rsidRPr="00D22BF8" w:rsidRDefault="0078181E" w:rsidP="0078181E">
      <w:pPr>
        <w:shd w:val="clear" w:color="auto" w:fill="FFFFFF"/>
        <w:jc w:val="center"/>
        <w:rPr>
          <w:rFonts w:ascii="Arial Narrow" w:hAnsi="Arial Narrow" w:cs="Arial"/>
          <w:sz w:val="24"/>
          <w:szCs w:val="24"/>
          <w:lang w:val="es-ES_tradnl"/>
        </w:rPr>
      </w:pPr>
      <w:r w:rsidRPr="00D22BF8">
        <w:rPr>
          <w:rFonts w:ascii="Arial Narrow" w:hAnsi="Arial Narrow" w:cs="Arial"/>
          <w:noProof/>
          <w:sz w:val="24"/>
          <w:szCs w:val="24"/>
          <w:lang w:eastAsia="es-CO"/>
        </w:rPr>
        <w:lastRenderedPageBreak/>
        <mc:AlternateContent>
          <mc:Choice Requires="wps">
            <w:drawing>
              <wp:anchor distT="0" distB="0" distL="114300" distR="114300" simplePos="0" relativeHeight="251661312" behindDoc="0" locked="0" layoutInCell="1" allowOverlap="1" wp14:anchorId="5FD56F9B" wp14:editId="1A277ADB">
                <wp:simplePos x="0" y="0"/>
                <wp:positionH relativeFrom="column">
                  <wp:posOffset>2152649</wp:posOffset>
                </wp:positionH>
                <wp:positionV relativeFrom="paragraph">
                  <wp:posOffset>3020060</wp:posOffset>
                </wp:positionV>
                <wp:extent cx="462098" cy="94102"/>
                <wp:effectExtent l="0" t="152400" r="0" b="153670"/>
                <wp:wrapNone/>
                <wp:docPr id="8" name="Rectángulo: esquinas redondeadas 8"/>
                <wp:cNvGraphicFramePr/>
                <a:graphic xmlns:a="http://schemas.openxmlformats.org/drawingml/2006/main">
                  <a:graphicData uri="http://schemas.microsoft.com/office/word/2010/wordprocessingShape">
                    <wps:wsp>
                      <wps:cNvSpPr/>
                      <wps:spPr>
                        <a:xfrm rot="2269262">
                          <a:off x="0" y="0"/>
                          <a:ext cx="462098" cy="94102"/>
                        </a:xfrm>
                        <a:prstGeom prst="round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D2357A" id="Rectángulo: esquinas redondeadas 8" o:spid="_x0000_s1026" style="position:absolute;margin-left:169.5pt;margin-top:237.8pt;width:36.4pt;height:7.4pt;rotation:2478639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" filled="f" strokecolor="red" strokeweight="2.25pt">
                <v:stroke joinstyle="miter"/>
              </v:roundrect>
            </w:pict>
          </mc:Fallback>
        </mc:AlternateContent>
      </w:r>
      <w:r w:rsidRPr="00D22BF8">
        <w:rPr>
          <w:rFonts w:ascii="Arial Narrow" w:hAnsi="Arial Narrow" w:cs="Arial"/>
          <w:noProof/>
          <w:sz w:val="24"/>
          <w:szCs w:val="24"/>
          <w:lang w:eastAsia="es-CO"/>
        </w:rPr>
        <mc:AlternateContent>
          <mc:Choice Requires="wps">
            <w:drawing>
              <wp:anchor distT="0" distB="0" distL="114300" distR="114300" simplePos="0" relativeHeight="251659264" behindDoc="0" locked="0" layoutInCell="1" allowOverlap="1" wp14:anchorId="77A0EC76" wp14:editId="739C60F4">
                <wp:simplePos x="0" y="0"/>
                <wp:positionH relativeFrom="column">
                  <wp:posOffset>2862897</wp:posOffset>
                </wp:positionH>
                <wp:positionV relativeFrom="paragraph">
                  <wp:posOffset>1556067</wp:posOffset>
                </wp:positionV>
                <wp:extent cx="1805855" cy="218734"/>
                <wp:effectExtent l="469583" t="0" r="474027" b="0"/>
                <wp:wrapNone/>
                <wp:docPr id="5" name="Rectángulo: esquinas redondeadas 5"/>
                <wp:cNvGraphicFramePr/>
                <a:graphic xmlns:a="http://schemas.openxmlformats.org/drawingml/2006/main">
                  <a:graphicData uri="http://schemas.microsoft.com/office/word/2010/wordprocessingShape">
                    <wps:wsp>
                      <wps:cNvSpPr/>
                      <wps:spPr>
                        <a:xfrm rot="18509265">
                          <a:off x="0" y="0"/>
                          <a:ext cx="1805855" cy="218734"/>
                        </a:xfrm>
                        <a:prstGeom prst="round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86D2E8" id="Rectángulo: esquinas redondeadas 5" o:spid="_x0000_s1026" style="position:absolute;margin-left:225.4pt;margin-top:122.5pt;width:142.2pt;height:17.2pt;rotation:-3375907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" filled="f" strokecolor="red" strokeweight="2.25pt">
                <v:stroke joinstyle="miter"/>
              </v:roundrect>
            </w:pict>
          </mc:Fallback>
        </mc:AlternateContent>
      </w:r>
      <w:r w:rsidRPr="00D22BF8">
        <w:rPr>
          <w:rFonts w:ascii="Arial Narrow" w:hAnsi="Arial Narrow" w:cs="Arial"/>
          <w:noProof/>
          <w:sz w:val="24"/>
          <w:szCs w:val="24"/>
          <w:lang w:eastAsia="es-CO"/>
        </w:rPr>
        <mc:AlternateContent>
          <mc:Choice Requires="wps">
            <w:drawing>
              <wp:anchor distT="0" distB="0" distL="114300" distR="114300" simplePos="0" relativeHeight="251660288" behindDoc="0" locked="0" layoutInCell="1" allowOverlap="1" wp14:anchorId="514054AB" wp14:editId="2BFD10D8">
                <wp:simplePos x="0" y="0"/>
                <wp:positionH relativeFrom="column">
                  <wp:posOffset>2247900</wp:posOffset>
                </wp:positionH>
                <wp:positionV relativeFrom="paragraph">
                  <wp:posOffset>3415030</wp:posOffset>
                </wp:positionV>
                <wp:extent cx="789175" cy="214690"/>
                <wp:effectExtent l="38100" t="76200" r="30480" b="71120"/>
                <wp:wrapNone/>
                <wp:docPr id="6" name="Rectángulo: esquinas redondeadas 6"/>
                <wp:cNvGraphicFramePr/>
                <a:graphic xmlns:a="http://schemas.openxmlformats.org/drawingml/2006/main">
                  <a:graphicData uri="http://schemas.microsoft.com/office/word/2010/wordprocessingShape">
                    <wps:wsp>
                      <wps:cNvSpPr/>
                      <wps:spPr>
                        <a:xfrm rot="423292">
                          <a:off x="0" y="0"/>
                          <a:ext cx="789175" cy="214690"/>
                        </a:xfrm>
                        <a:prstGeom prst="round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F92A0D" id="Rectángulo: esquinas redondeadas 6" o:spid="_x0000_s1026" style="position:absolute;margin-left:177pt;margin-top:268.9pt;width:62.15pt;height:16.9pt;rotation:462348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" filled="f" strokecolor="red" strokeweight="2.25pt">
                <v:stroke joinstyle="miter"/>
              </v:roundrect>
            </w:pict>
          </mc:Fallback>
        </mc:AlternateContent>
      </w:r>
      <w:r w:rsidRPr="00D22BF8">
        <w:rPr>
          <w:rFonts w:ascii="Arial Narrow" w:hAnsi="Arial Narrow" w:cs="Arial"/>
          <w:noProof/>
          <w:sz w:val="24"/>
          <w:szCs w:val="24"/>
          <w:lang w:eastAsia="es-CO"/>
        </w:rPr>
        <w:drawing>
          <wp:inline distT="0" distB="0" distL="0" distR="0" wp14:anchorId="267BF773" wp14:editId="4C1C9434">
            <wp:extent cx="4373468" cy="4282440"/>
            <wp:effectExtent l="0" t="0" r="8255"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73468" cy="4282440"/>
                    </a:xfrm>
                    <a:prstGeom prst="rect">
                      <a:avLst/>
                    </a:prstGeom>
                  </pic:spPr>
                </pic:pic>
              </a:graphicData>
            </a:graphic>
          </wp:inline>
        </w:drawing>
      </w:r>
    </w:p>
    <w:p w14:paraId="7D1BB27C" w14:textId="77777777" w:rsidR="0078181E" w:rsidRDefault="0078181E" w:rsidP="0078181E">
      <w:pPr>
        <w:shd w:val="clear" w:color="auto" w:fill="FFFFFF"/>
        <w:jc w:val="both"/>
        <w:rPr>
          <w:rFonts w:ascii="Arial Narrow" w:hAnsi="Arial Narrow" w:cs="Arial"/>
          <w:sz w:val="24"/>
          <w:szCs w:val="24"/>
          <w:lang w:val="es-ES_tradnl"/>
        </w:rPr>
      </w:pPr>
    </w:p>
    <w:p w14:paraId="2A9B2E9E" w14:textId="77777777" w:rsidR="0078181E" w:rsidRDefault="0078181E" w:rsidP="0078181E">
      <w:pPr>
        <w:shd w:val="clear" w:color="auto" w:fill="FFFFFF"/>
        <w:jc w:val="both"/>
        <w:rPr>
          <w:rFonts w:ascii="Arial Narrow" w:hAnsi="Arial Narrow" w:cs="Arial"/>
          <w:sz w:val="24"/>
          <w:szCs w:val="24"/>
          <w:lang w:val="es-ES_tradnl"/>
        </w:rPr>
      </w:pPr>
    </w:p>
    <w:p w14:paraId="1E5828B6"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Dinamización Económica</w:t>
      </w:r>
      <w:r>
        <w:rPr>
          <w:rFonts w:ascii="Arial Narrow" w:hAnsi="Arial Narrow" w:cs="Arial"/>
          <w:b/>
          <w:bCs/>
          <w:sz w:val="24"/>
          <w:szCs w:val="24"/>
          <w:lang w:val="es-ES_tradnl"/>
        </w:rPr>
        <w:t xml:space="preserve"> y operativa</w:t>
      </w:r>
      <w:r w:rsidRPr="00724856">
        <w:rPr>
          <w:rFonts w:ascii="Arial Narrow" w:hAnsi="Arial Narrow" w:cs="Arial"/>
          <w:b/>
          <w:bCs/>
          <w:sz w:val="24"/>
          <w:szCs w:val="24"/>
          <w:lang w:val="es-ES_tradnl"/>
        </w:rPr>
        <w:t>.</w:t>
      </w:r>
    </w:p>
    <w:p w14:paraId="371E8245" w14:textId="77777777" w:rsidR="0078181E" w:rsidRDefault="0078181E" w:rsidP="0078181E">
      <w:pPr>
        <w:shd w:val="clear" w:color="auto" w:fill="FFFFFF"/>
        <w:jc w:val="both"/>
        <w:rPr>
          <w:rFonts w:ascii="Arial Narrow" w:hAnsi="Arial Narrow" w:cs="Arial"/>
          <w:sz w:val="24"/>
          <w:szCs w:val="24"/>
          <w:lang w:val="es-ES_tradnl"/>
        </w:rPr>
      </w:pPr>
    </w:p>
    <w:p w14:paraId="287854BA" w14:textId="77777777" w:rsidR="0078181E"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La ejecución de los proyectos de reposición y optimización de redes de acueducto y alcantarillado propuestos en el PMAA es fundamental para garantizar el desarrollo sostenible del municipio de Villanueva, Casanare.</w:t>
      </w:r>
      <w:r>
        <w:rPr>
          <w:rFonts w:ascii="Arial Narrow" w:hAnsi="Arial Narrow" w:cs="Arial"/>
          <w:sz w:val="24"/>
          <w:szCs w:val="24"/>
          <w:lang w:val="es-ES_tradnl"/>
        </w:rPr>
        <w:t xml:space="preserve"> </w:t>
      </w:r>
      <w:r w:rsidRPr="00D22BF8">
        <w:rPr>
          <w:rFonts w:ascii="Arial Narrow" w:hAnsi="Arial Narrow" w:cs="Arial"/>
          <w:sz w:val="24"/>
          <w:szCs w:val="24"/>
          <w:lang w:val="es-ES_tradnl"/>
        </w:rPr>
        <w:t>Estos proyectos no solo mejoran la infraestructura urbana, sino que también tienen un impacto positivo en diversos aspectos:</w:t>
      </w:r>
    </w:p>
    <w:p w14:paraId="2B573E3C" w14:textId="77777777" w:rsidR="0078181E" w:rsidRPr="000F50F9" w:rsidRDefault="0078181E" w:rsidP="0078181E">
      <w:pPr>
        <w:shd w:val="clear" w:color="auto" w:fill="FFFFFF"/>
        <w:jc w:val="both"/>
        <w:rPr>
          <w:rFonts w:ascii="Arial Narrow" w:hAnsi="Arial Narrow" w:cs="Arial"/>
          <w:b/>
          <w:bCs/>
          <w:sz w:val="24"/>
          <w:szCs w:val="24"/>
          <w:lang w:val="es-ES_tradnl"/>
        </w:rPr>
      </w:pPr>
    </w:p>
    <w:p w14:paraId="4CFB5565" w14:textId="77777777" w:rsidR="0078181E" w:rsidRPr="000F50F9" w:rsidRDefault="0078181E" w:rsidP="0078181E">
      <w:pPr>
        <w:pStyle w:val="Prrafodelista"/>
        <w:numPr>
          <w:ilvl w:val="0"/>
          <w:numId w:val="25"/>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Valorización de la propiedad:</w:t>
      </w:r>
      <w:r w:rsidRPr="000F50F9">
        <w:rPr>
          <w:rFonts w:ascii="Arial Narrow" w:hAnsi="Arial Narrow" w:cs="Arial"/>
          <w:sz w:val="24"/>
          <w:szCs w:val="24"/>
          <w:lang w:val="es-ES_tradnl"/>
        </w:rPr>
        <w:t xml:space="preserve"> Una infraestructura moderna y eficiente incrementa el valor de los predios y fomenta la inversión en la región.</w:t>
      </w:r>
    </w:p>
    <w:p w14:paraId="6107D61C" w14:textId="77777777" w:rsidR="0078181E" w:rsidRPr="000F50F9" w:rsidRDefault="0078181E" w:rsidP="0078181E">
      <w:pPr>
        <w:pStyle w:val="Prrafodelista"/>
        <w:numPr>
          <w:ilvl w:val="0"/>
          <w:numId w:val="25"/>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Mejora en la salud pública:</w:t>
      </w:r>
      <w:r w:rsidRPr="000F50F9">
        <w:rPr>
          <w:rFonts w:ascii="Arial Narrow" w:hAnsi="Arial Narrow" w:cs="Arial"/>
          <w:sz w:val="24"/>
          <w:szCs w:val="24"/>
          <w:lang w:val="es-ES_tradnl"/>
        </w:rPr>
        <w:t xml:space="preserve"> Al reducir fugas y mejorar el alcantarillado, se previene la propagación de enfermedades, beneficiando directamente a la comunidad.</w:t>
      </w:r>
    </w:p>
    <w:p w14:paraId="04ADE8E3" w14:textId="77777777" w:rsidR="0078181E" w:rsidRPr="000F50F9" w:rsidRDefault="0078181E" w:rsidP="0078181E">
      <w:pPr>
        <w:pStyle w:val="Prrafodelista"/>
        <w:numPr>
          <w:ilvl w:val="0"/>
          <w:numId w:val="25"/>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Crecimiento económico</w:t>
      </w:r>
      <w:r w:rsidRPr="000F50F9">
        <w:rPr>
          <w:rFonts w:ascii="Arial Narrow" w:hAnsi="Arial Narrow" w:cs="Arial"/>
          <w:sz w:val="24"/>
          <w:szCs w:val="24"/>
          <w:lang w:val="es-ES_tradnl"/>
        </w:rPr>
        <w:t>: La mejora en los servicios públicos incentiva el desarrollo de negocios y la llegada de nuevas inversiones.</w:t>
      </w:r>
    </w:p>
    <w:p w14:paraId="1ECBF17B" w14:textId="77777777" w:rsidR="0078181E" w:rsidRPr="000F50F9" w:rsidRDefault="0078181E" w:rsidP="0078181E">
      <w:pPr>
        <w:pStyle w:val="Prrafodelista"/>
        <w:numPr>
          <w:ilvl w:val="0"/>
          <w:numId w:val="25"/>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t>Eficiencia técnica y operativa</w:t>
      </w:r>
      <w:r w:rsidRPr="000F50F9">
        <w:rPr>
          <w:rFonts w:ascii="Arial Narrow" w:hAnsi="Arial Narrow" w:cs="Arial"/>
          <w:sz w:val="24"/>
          <w:szCs w:val="24"/>
          <w:lang w:val="es-ES_tradnl"/>
        </w:rPr>
        <w:t>: La optimización de las redes permite una distribución más eficiente del agua potable y un mejor manejo de las aguas residuales.</w:t>
      </w:r>
    </w:p>
    <w:p w14:paraId="10FBCB30" w14:textId="77777777" w:rsidR="0078181E" w:rsidRPr="000F50F9" w:rsidRDefault="0078181E" w:rsidP="0078181E">
      <w:pPr>
        <w:pStyle w:val="Prrafodelista"/>
        <w:numPr>
          <w:ilvl w:val="0"/>
          <w:numId w:val="25"/>
        </w:numPr>
        <w:shd w:val="clear" w:color="auto" w:fill="FFFFFF"/>
        <w:jc w:val="both"/>
        <w:rPr>
          <w:rFonts w:ascii="Arial Narrow" w:hAnsi="Arial Narrow" w:cs="Arial"/>
          <w:sz w:val="24"/>
          <w:szCs w:val="24"/>
          <w:lang w:val="es-ES_tradnl"/>
        </w:rPr>
      </w:pPr>
      <w:r w:rsidRPr="000F50F9">
        <w:rPr>
          <w:rFonts w:ascii="Arial Narrow" w:hAnsi="Arial Narrow" w:cs="Arial"/>
          <w:b/>
          <w:bCs/>
          <w:sz w:val="24"/>
          <w:szCs w:val="24"/>
          <w:lang w:val="es-ES_tradnl"/>
        </w:rPr>
        <w:lastRenderedPageBreak/>
        <w:t>Protección ambiental</w:t>
      </w:r>
      <w:r w:rsidRPr="000F50F9">
        <w:rPr>
          <w:rFonts w:ascii="Arial Narrow" w:hAnsi="Arial Narrow" w:cs="Arial"/>
          <w:sz w:val="24"/>
          <w:szCs w:val="24"/>
          <w:lang w:val="es-ES_tradnl"/>
        </w:rPr>
        <w:t>: Se minimiza el impacto en fuentes hídricas y se fomenta el uso responsable del recurso.</w:t>
      </w:r>
    </w:p>
    <w:p w14:paraId="26AE9933" w14:textId="77777777" w:rsidR="0078181E" w:rsidRPr="00D22BF8" w:rsidRDefault="0078181E" w:rsidP="0078181E">
      <w:pPr>
        <w:shd w:val="clear" w:color="auto" w:fill="FFFFFF"/>
        <w:jc w:val="both"/>
        <w:rPr>
          <w:rFonts w:ascii="Arial Narrow" w:hAnsi="Arial Narrow" w:cs="Arial"/>
          <w:sz w:val="24"/>
          <w:szCs w:val="24"/>
          <w:lang w:val="es-ES_tradnl"/>
        </w:rPr>
      </w:pPr>
    </w:p>
    <w:p w14:paraId="13380C2D" w14:textId="77777777" w:rsidR="0078181E" w:rsidRPr="00D22BF8" w:rsidRDefault="0078181E" w:rsidP="0078181E">
      <w:pPr>
        <w:shd w:val="clear" w:color="auto" w:fill="FFFFFF"/>
        <w:jc w:val="both"/>
        <w:rPr>
          <w:rFonts w:ascii="Arial Narrow" w:hAnsi="Arial Narrow" w:cs="Arial"/>
          <w:sz w:val="24"/>
          <w:szCs w:val="24"/>
          <w:lang w:val="es-ES_tradnl"/>
        </w:rPr>
      </w:pPr>
      <w:r w:rsidRPr="00D22BF8">
        <w:rPr>
          <w:rFonts w:ascii="Arial Narrow" w:hAnsi="Arial Narrow" w:cs="Arial"/>
          <w:sz w:val="24"/>
          <w:szCs w:val="24"/>
          <w:lang w:val="es-ES_tradnl"/>
        </w:rPr>
        <w:t>Con una adecuada planificación y gestión, Villanueva podrá contar con un sistema de acueducto y alcantarillado moderno, eficiente y sostenible, garantizando el bienestar de sus habitantes a largo plazo.</w:t>
      </w:r>
    </w:p>
    <w:p w14:paraId="41E2722D" w14:textId="77777777" w:rsidR="0078181E" w:rsidRDefault="0078181E" w:rsidP="0078181E">
      <w:pPr>
        <w:pStyle w:val="Prrafodelista"/>
        <w:shd w:val="clear" w:color="auto" w:fill="FFFFFF"/>
        <w:ind w:left="720"/>
        <w:jc w:val="both"/>
        <w:rPr>
          <w:rFonts w:ascii="Arial Narrow" w:hAnsi="Arial Narrow" w:cs="Arial"/>
          <w:b/>
          <w:bCs/>
          <w:sz w:val="24"/>
          <w:szCs w:val="24"/>
          <w:lang w:val="es-ES_tradnl"/>
        </w:rPr>
      </w:pPr>
    </w:p>
    <w:p w14:paraId="2742F8F9" w14:textId="77777777" w:rsidR="0078181E" w:rsidRPr="00273C3F" w:rsidRDefault="0078181E" w:rsidP="0078181E">
      <w:pPr>
        <w:pStyle w:val="Prrafodelista"/>
        <w:numPr>
          <w:ilvl w:val="0"/>
          <w:numId w:val="18"/>
        </w:numPr>
        <w:shd w:val="clear" w:color="auto" w:fill="FFFFFF"/>
        <w:jc w:val="both"/>
        <w:rPr>
          <w:rFonts w:ascii="Arial Narrow" w:hAnsi="Arial Narrow" w:cs="Arial"/>
          <w:b/>
          <w:bCs/>
          <w:sz w:val="24"/>
          <w:szCs w:val="24"/>
          <w:lang w:val="es-ES_tradnl"/>
        </w:rPr>
      </w:pPr>
      <w:r w:rsidRPr="002016A7">
        <w:rPr>
          <w:rFonts w:ascii="Arial Narrow" w:hAnsi="Arial Narrow" w:cs="Arial"/>
          <w:b/>
          <w:bCs/>
          <w:sz w:val="24"/>
          <w:szCs w:val="24"/>
          <w:lang w:val="es-ES_tradnl"/>
        </w:rPr>
        <w:t>Conveniencia del proyecto de Mejoramiento de Vías Rurales</w:t>
      </w:r>
    </w:p>
    <w:p w14:paraId="4F562D04" w14:textId="77777777" w:rsidR="0078181E" w:rsidRPr="00273C3F" w:rsidRDefault="0078181E" w:rsidP="0078181E">
      <w:pPr>
        <w:pStyle w:val="Prrafodelista"/>
        <w:shd w:val="clear" w:color="auto" w:fill="FFFFFF"/>
        <w:ind w:left="720"/>
        <w:jc w:val="both"/>
        <w:rPr>
          <w:rFonts w:ascii="Arial Narrow" w:hAnsi="Arial Narrow" w:cs="Arial"/>
          <w:b/>
          <w:bCs/>
          <w:sz w:val="24"/>
          <w:szCs w:val="24"/>
          <w:lang w:val="es-ES_tradnl"/>
        </w:rPr>
      </w:pPr>
    </w:p>
    <w:p w14:paraId="3809D403" w14:textId="2B614DB4"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Este proyecto permitirá el mejoramiento de las vías para la comunidad residente en el área rural</w:t>
      </w:r>
      <w:r>
        <w:rPr>
          <w:rFonts w:ascii="Arial Narrow" w:hAnsi="Arial Narrow" w:cs="Arial"/>
          <w:sz w:val="24"/>
          <w:szCs w:val="24"/>
          <w:lang w:val="es-ES_tradnl"/>
        </w:rPr>
        <w:t xml:space="preserve"> (</w:t>
      </w:r>
      <w:r w:rsidRPr="00F04BEC">
        <w:rPr>
          <w:rFonts w:ascii="Arial Narrow" w:hAnsi="Arial Narrow" w:cs="Arial"/>
          <w:sz w:val="24"/>
          <w:szCs w:val="24"/>
        </w:rPr>
        <w:t xml:space="preserve">vía terciaria que conduce desde vía troncal (antiguo </w:t>
      </w:r>
      <w:r w:rsidR="006B1B50">
        <w:rPr>
          <w:rFonts w:ascii="Arial Narrow" w:hAnsi="Arial Narrow" w:cs="Arial"/>
          <w:sz w:val="24"/>
          <w:szCs w:val="24"/>
        </w:rPr>
        <w:t>DAS</w:t>
      </w:r>
      <w:r w:rsidRPr="00F04BEC">
        <w:rPr>
          <w:rFonts w:ascii="Arial Narrow" w:hAnsi="Arial Narrow" w:cs="Arial"/>
          <w:sz w:val="24"/>
          <w:szCs w:val="24"/>
        </w:rPr>
        <w:t>) hasta la entrada del aeródromo municipal en la vereda el triunfo del municipio de Villanueva, Casanare</w:t>
      </w:r>
      <w:r>
        <w:rPr>
          <w:rFonts w:ascii="Arial Narrow" w:hAnsi="Arial Narrow" w:cs="Arial"/>
          <w:sz w:val="24"/>
          <w:szCs w:val="24"/>
        </w:rPr>
        <w:t>)</w:t>
      </w:r>
      <w:r w:rsidRPr="00724856">
        <w:rPr>
          <w:rFonts w:ascii="Arial Narrow" w:hAnsi="Arial Narrow" w:cs="Arial"/>
          <w:sz w:val="24"/>
          <w:szCs w:val="24"/>
          <w:lang w:val="es-ES_tradnl"/>
        </w:rPr>
        <w:t>, lo que conlleva una serie de beneficios significativos. Entre ellos se destacan:</w:t>
      </w:r>
    </w:p>
    <w:p w14:paraId="6C173D98" w14:textId="77777777" w:rsidR="0078181E" w:rsidRPr="00724856" w:rsidRDefault="0078181E" w:rsidP="0078181E">
      <w:pPr>
        <w:shd w:val="clear" w:color="auto" w:fill="FFFFFF"/>
        <w:jc w:val="both"/>
        <w:rPr>
          <w:rFonts w:ascii="Arial Narrow" w:hAnsi="Arial Narrow" w:cs="Arial"/>
          <w:sz w:val="24"/>
          <w:szCs w:val="24"/>
          <w:lang w:val="es-ES_tradnl"/>
        </w:rPr>
      </w:pPr>
    </w:p>
    <w:p w14:paraId="52A2ED7F" w14:textId="77777777" w:rsidR="0078181E"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Acceso al casco urbano</w:t>
      </w:r>
      <w:r>
        <w:rPr>
          <w:rFonts w:ascii="Arial Narrow" w:hAnsi="Arial Narrow" w:cs="Arial"/>
          <w:sz w:val="24"/>
          <w:szCs w:val="24"/>
          <w:lang w:val="es-ES_tradnl"/>
        </w:rPr>
        <w:t xml:space="preserve"> p</w:t>
      </w:r>
      <w:r w:rsidRPr="00F04BEC">
        <w:rPr>
          <w:rFonts w:ascii="Arial Narrow" w:hAnsi="Arial Narrow" w:cs="Arial"/>
          <w:sz w:val="24"/>
          <w:szCs w:val="24"/>
          <w:lang w:val="es-ES_tradnl"/>
        </w:rPr>
        <w:t>ara la comercialización de productos, mejorando así el nivel de ingresos de los hogares</w:t>
      </w:r>
      <w:r>
        <w:rPr>
          <w:rFonts w:ascii="Arial Narrow" w:hAnsi="Arial Narrow" w:cs="Arial"/>
          <w:sz w:val="24"/>
          <w:szCs w:val="24"/>
          <w:lang w:val="es-ES_tradnl"/>
        </w:rPr>
        <w:t xml:space="preserve"> campesinos del sector</w:t>
      </w:r>
      <w:r w:rsidRPr="00F04BEC">
        <w:rPr>
          <w:rFonts w:ascii="Arial Narrow" w:hAnsi="Arial Narrow" w:cs="Arial"/>
          <w:sz w:val="24"/>
          <w:szCs w:val="24"/>
          <w:lang w:val="es-ES_tradnl"/>
        </w:rPr>
        <w:t>.</w:t>
      </w:r>
    </w:p>
    <w:p w14:paraId="4F7E15F3" w14:textId="77777777" w:rsidR="0078181E"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Pr>
          <w:rFonts w:ascii="Arial Narrow" w:hAnsi="Arial Narrow" w:cs="Arial"/>
          <w:bCs/>
          <w:sz w:val="24"/>
          <w:szCs w:val="24"/>
          <w:lang w:val="es-ES_tradnl"/>
        </w:rPr>
        <w:t>F</w:t>
      </w:r>
      <w:r w:rsidRPr="00F04BEC">
        <w:rPr>
          <w:rFonts w:ascii="Arial Narrow" w:hAnsi="Arial Narrow" w:cs="Arial"/>
          <w:bCs/>
          <w:sz w:val="24"/>
          <w:szCs w:val="24"/>
          <w:lang w:val="es-ES_tradnl"/>
        </w:rPr>
        <w:t>acilitar la conectividad entre diferentes sectores</w:t>
      </w:r>
    </w:p>
    <w:p w14:paraId="331CEBF0" w14:textId="77777777" w:rsidR="0078181E"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Pr>
          <w:rFonts w:ascii="Arial Narrow" w:hAnsi="Arial Narrow" w:cs="Arial"/>
          <w:sz w:val="24"/>
          <w:szCs w:val="24"/>
          <w:lang w:val="es-ES_tradnl"/>
        </w:rPr>
        <w:t>Mejora de la movilidad y Seguridad vial.</w:t>
      </w:r>
    </w:p>
    <w:p w14:paraId="779415CC" w14:textId="77777777" w:rsidR="0078181E"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Pr>
          <w:rFonts w:ascii="Arial Narrow" w:hAnsi="Arial Narrow" w:cs="Arial"/>
          <w:sz w:val="24"/>
          <w:szCs w:val="24"/>
          <w:lang w:val="es-ES_tradnl"/>
        </w:rPr>
        <w:t>Reducción de enfermedades asociadas a afecciones respiratorias en los habitantes del sector.</w:t>
      </w:r>
    </w:p>
    <w:p w14:paraId="07153B7C"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Pr>
          <w:rFonts w:ascii="Arial Narrow" w:hAnsi="Arial Narrow" w:cs="Arial"/>
          <w:sz w:val="24"/>
          <w:szCs w:val="24"/>
          <w:lang w:val="es-ES_tradnl"/>
        </w:rPr>
        <w:t>Mitigación de afectación por polución a pasturas, cultivos y animales.</w:t>
      </w:r>
    </w:p>
    <w:p w14:paraId="5497A7A3"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 xml:space="preserve">Acceso a servicios </w:t>
      </w:r>
      <w:r>
        <w:rPr>
          <w:rFonts w:ascii="Arial Narrow" w:hAnsi="Arial Narrow" w:cs="Arial"/>
          <w:sz w:val="24"/>
          <w:szCs w:val="24"/>
          <w:lang w:val="es-ES_tradnl"/>
        </w:rPr>
        <w:t>básicos</w:t>
      </w:r>
      <w:r w:rsidRPr="00F04BEC">
        <w:rPr>
          <w:rFonts w:ascii="Arial Narrow" w:hAnsi="Arial Narrow" w:cs="Arial"/>
          <w:sz w:val="24"/>
          <w:szCs w:val="24"/>
          <w:lang w:val="es-ES_tradnl"/>
        </w:rPr>
        <w:t>.</w:t>
      </w:r>
    </w:p>
    <w:p w14:paraId="5906FCC4"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Acceso a los servicios que ofrecen las entidades públicas, como la administración municipal.</w:t>
      </w:r>
    </w:p>
    <w:p w14:paraId="7C1BE243"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Prevención de accidentes y fácil movilización de la comunidad.</w:t>
      </w:r>
    </w:p>
    <w:p w14:paraId="54C4163B"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Promoción del turismo y generación de empleo.</w:t>
      </w:r>
    </w:p>
    <w:p w14:paraId="0195B2E0" w14:textId="77777777" w:rsidR="0078181E"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sidRPr="00F04BEC">
        <w:rPr>
          <w:rFonts w:ascii="Arial Narrow" w:hAnsi="Arial Narrow" w:cs="Arial"/>
          <w:sz w:val="24"/>
          <w:szCs w:val="24"/>
          <w:lang w:val="es-ES_tradnl"/>
        </w:rPr>
        <w:t>Valorización de los predios.</w:t>
      </w:r>
    </w:p>
    <w:p w14:paraId="66FBDBE4" w14:textId="77777777" w:rsidR="0078181E" w:rsidRPr="00F04BEC" w:rsidRDefault="0078181E" w:rsidP="0078181E">
      <w:pPr>
        <w:pStyle w:val="Prrafodelista"/>
        <w:numPr>
          <w:ilvl w:val="0"/>
          <w:numId w:val="21"/>
        </w:numPr>
        <w:shd w:val="clear" w:color="auto" w:fill="FFFFFF"/>
        <w:jc w:val="both"/>
        <w:rPr>
          <w:rFonts w:ascii="Arial Narrow" w:hAnsi="Arial Narrow" w:cs="Arial"/>
          <w:sz w:val="24"/>
          <w:szCs w:val="24"/>
          <w:lang w:val="es-ES_tradnl"/>
        </w:rPr>
      </w:pPr>
      <w:r>
        <w:rPr>
          <w:rFonts w:ascii="Arial Narrow" w:hAnsi="Arial Narrow" w:cs="Arial"/>
          <w:sz w:val="24"/>
          <w:szCs w:val="24"/>
          <w:lang w:val="es-ES_tradnl"/>
        </w:rPr>
        <w:t>Reactivación económica</w:t>
      </w:r>
    </w:p>
    <w:p w14:paraId="672FB396" w14:textId="77777777" w:rsidR="0078181E" w:rsidRDefault="0078181E" w:rsidP="0078181E">
      <w:pPr>
        <w:shd w:val="clear" w:color="auto" w:fill="FFFFFF"/>
        <w:jc w:val="both"/>
        <w:rPr>
          <w:rFonts w:ascii="Arial Narrow" w:hAnsi="Arial Narrow" w:cs="Arial"/>
          <w:b/>
          <w:bCs/>
          <w:sz w:val="24"/>
          <w:szCs w:val="24"/>
          <w:lang w:val="es-ES_tradnl"/>
        </w:rPr>
      </w:pPr>
    </w:p>
    <w:p w14:paraId="00ADBEC6" w14:textId="48209BBA" w:rsidR="0078181E" w:rsidRDefault="001B7704" w:rsidP="0078181E">
      <w:pPr>
        <w:shd w:val="clear" w:color="auto" w:fill="FFFFFF"/>
        <w:jc w:val="both"/>
        <w:rPr>
          <w:rFonts w:ascii="Arial Narrow" w:hAnsi="Arial Narrow" w:cs="Arial"/>
          <w:bCs/>
          <w:sz w:val="24"/>
          <w:szCs w:val="24"/>
          <w:lang w:val="es-ES_tradnl"/>
        </w:rPr>
      </w:pPr>
      <w:r w:rsidRPr="001B7704">
        <w:rPr>
          <w:rFonts w:ascii="Arial Narrow" w:hAnsi="Arial Narrow" w:cs="Arial"/>
          <w:bCs/>
          <w:sz w:val="24"/>
          <w:szCs w:val="24"/>
          <w:lang w:val="es-ES_tradnl"/>
        </w:rPr>
        <w:t>Con la intervención del corredor desde vía troncal (antiguo das) hasta la entrada del aeródromo municipal en la vereda El Triunfo se impactarán 5707 habitantes del sector.</w:t>
      </w:r>
    </w:p>
    <w:p w14:paraId="26030F3B" w14:textId="77777777" w:rsidR="001B7704" w:rsidRDefault="001B7704" w:rsidP="0078181E">
      <w:pPr>
        <w:shd w:val="clear" w:color="auto" w:fill="FFFFFF"/>
        <w:jc w:val="both"/>
        <w:rPr>
          <w:rFonts w:ascii="Arial Narrow" w:hAnsi="Arial Narrow" w:cs="Arial"/>
          <w:b/>
          <w:bCs/>
          <w:sz w:val="24"/>
          <w:szCs w:val="24"/>
          <w:lang w:val="es-ES_tradnl"/>
        </w:rPr>
      </w:pPr>
    </w:p>
    <w:p w14:paraId="247C7598"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Cumplimiento del Plan de Desarrollo.</w:t>
      </w:r>
    </w:p>
    <w:p w14:paraId="55B7FC85"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 xml:space="preserve"> </w:t>
      </w:r>
    </w:p>
    <w:p w14:paraId="0E5F576B"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Administrativamente, este proyecto permite el cumplimiento del plan de desarrollo aprobado por el concejo a través del acuerdo No </w:t>
      </w:r>
      <w:r>
        <w:rPr>
          <w:rFonts w:ascii="Arial Narrow" w:hAnsi="Arial Narrow" w:cs="Arial"/>
          <w:sz w:val="24"/>
          <w:szCs w:val="24"/>
          <w:lang w:val="es-ES_tradnl"/>
        </w:rPr>
        <w:t>008 del 31 de mayo de</w:t>
      </w:r>
      <w:r w:rsidRPr="00724856">
        <w:rPr>
          <w:rFonts w:ascii="Arial Narrow" w:hAnsi="Arial Narrow" w:cs="Arial"/>
          <w:sz w:val="24"/>
          <w:szCs w:val="24"/>
          <w:lang w:val="es-ES_tradnl"/>
        </w:rPr>
        <w:t xml:space="preserve"> 2024,</w:t>
      </w:r>
      <w:r>
        <w:rPr>
          <w:rFonts w:ascii="Arial Narrow" w:hAnsi="Arial Narrow" w:cs="Arial"/>
          <w:sz w:val="24"/>
          <w:szCs w:val="24"/>
          <w:lang w:val="es-ES_tradnl"/>
        </w:rPr>
        <w:t xml:space="preserve"> </w:t>
      </w:r>
      <w:r w:rsidRPr="00936956">
        <w:rPr>
          <w:rFonts w:ascii="Arial Narrow" w:hAnsi="Arial Narrow" w:cs="Arial"/>
          <w:sz w:val="24"/>
          <w:szCs w:val="24"/>
          <w:lang w:val="es-ES_tradnl"/>
        </w:rPr>
        <w:t>“Por el cual se adopta el plan Municipal de Desarrollo “Volvamos a Creer, Villanueva 2024 – 2027”, Modificado parcialmente mediante Acuerdo 003 del 27 de febrero de 2025</w:t>
      </w:r>
      <w:r>
        <w:rPr>
          <w:rFonts w:ascii="Arial Narrow" w:hAnsi="Arial Narrow" w:cs="Arial"/>
          <w:sz w:val="24"/>
          <w:szCs w:val="24"/>
          <w:lang w:val="es-ES_tradnl"/>
        </w:rPr>
        <w:t>,</w:t>
      </w:r>
      <w:r w:rsidRPr="00724856">
        <w:rPr>
          <w:rFonts w:ascii="Arial Narrow" w:hAnsi="Arial Narrow" w:cs="Arial"/>
          <w:sz w:val="24"/>
          <w:szCs w:val="24"/>
          <w:lang w:val="es-ES_tradnl"/>
        </w:rPr>
        <w:t xml:space="preserve"> en el cual se planteó como fuente de financiación los recursos del crédito.</w:t>
      </w:r>
    </w:p>
    <w:p w14:paraId="7AA95E9D" w14:textId="77777777" w:rsidR="0078181E" w:rsidRPr="00724856" w:rsidRDefault="0078181E" w:rsidP="0078181E">
      <w:pPr>
        <w:shd w:val="clear" w:color="auto" w:fill="FFFFFF"/>
        <w:jc w:val="both"/>
        <w:rPr>
          <w:rFonts w:ascii="Arial Narrow" w:hAnsi="Arial Narrow" w:cs="Arial"/>
          <w:b/>
          <w:bCs/>
          <w:sz w:val="24"/>
          <w:szCs w:val="24"/>
          <w:lang w:val="es-ES_tradnl"/>
        </w:rPr>
      </w:pPr>
    </w:p>
    <w:p w14:paraId="4E9F9675"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 xml:space="preserve">Construcción Colectiva  </w:t>
      </w:r>
    </w:p>
    <w:p w14:paraId="5B5BF638"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t xml:space="preserve"> </w:t>
      </w:r>
    </w:p>
    <w:p w14:paraId="7201BBE0"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El Municipio de Villanueva ha estado adelantando procesos de construcción colectiva orientados a mejorar la calidad de vida de la población, en un marco de desarrollo territorial como estrategia para la sostenibilidad socioeconómica.</w:t>
      </w:r>
    </w:p>
    <w:p w14:paraId="4791720B" w14:textId="7168FF7F" w:rsidR="0078181E" w:rsidRDefault="0078181E" w:rsidP="0078181E">
      <w:pPr>
        <w:shd w:val="clear" w:color="auto" w:fill="FFFFFF"/>
        <w:jc w:val="both"/>
        <w:rPr>
          <w:rFonts w:ascii="Arial Narrow" w:hAnsi="Arial Narrow" w:cs="Arial"/>
          <w:b/>
          <w:bCs/>
          <w:sz w:val="24"/>
          <w:szCs w:val="24"/>
          <w:lang w:val="es-ES_tradnl"/>
        </w:rPr>
      </w:pPr>
    </w:p>
    <w:p w14:paraId="641E8D11" w14:textId="77777777" w:rsidR="00575E63" w:rsidRPr="00724856" w:rsidRDefault="00575E63" w:rsidP="0078181E">
      <w:pPr>
        <w:shd w:val="clear" w:color="auto" w:fill="FFFFFF"/>
        <w:jc w:val="both"/>
        <w:rPr>
          <w:rFonts w:ascii="Arial Narrow" w:hAnsi="Arial Narrow" w:cs="Arial"/>
          <w:b/>
          <w:bCs/>
          <w:sz w:val="24"/>
          <w:szCs w:val="24"/>
          <w:lang w:val="es-ES_tradnl"/>
        </w:rPr>
      </w:pPr>
    </w:p>
    <w:p w14:paraId="31D0D89A" w14:textId="77777777" w:rsidR="0078181E" w:rsidRPr="00724856" w:rsidRDefault="0078181E" w:rsidP="0078181E">
      <w:pPr>
        <w:shd w:val="clear" w:color="auto" w:fill="FFFFFF"/>
        <w:jc w:val="both"/>
        <w:rPr>
          <w:rFonts w:ascii="Arial Narrow" w:hAnsi="Arial Narrow" w:cs="Arial"/>
          <w:b/>
          <w:bCs/>
          <w:sz w:val="24"/>
          <w:szCs w:val="24"/>
          <w:lang w:val="es-ES_tradnl"/>
        </w:rPr>
      </w:pPr>
      <w:r w:rsidRPr="00724856">
        <w:rPr>
          <w:rFonts w:ascii="Arial Narrow" w:hAnsi="Arial Narrow" w:cs="Arial"/>
          <w:b/>
          <w:bCs/>
          <w:sz w:val="24"/>
          <w:szCs w:val="24"/>
          <w:lang w:val="es-ES_tradnl"/>
        </w:rPr>
        <w:lastRenderedPageBreak/>
        <w:t>Dinamización Económica.</w:t>
      </w:r>
    </w:p>
    <w:p w14:paraId="34126629" w14:textId="77777777" w:rsidR="0078181E" w:rsidRPr="00724856" w:rsidRDefault="0078181E" w:rsidP="0078181E">
      <w:pPr>
        <w:shd w:val="clear" w:color="auto" w:fill="FFFFFF"/>
        <w:jc w:val="both"/>
        <w:rPr>
          <w:rFonts w:ascii="Arial Narrow" w:hAnsi="Arial Narrow" w:cs="Arial"/>
          <w:b/>
          <w:bCs/>
          <w:sz w:val="24"/>
          <w:szCs w:val="24"/>
          <w:lang w:val="es-ES_tradnl"/>
        </w:rPr>
      </w:pPr>
    </w:p>
    <w:p w14:paraId="40E6010C" w14:textId="77777777" w:rsidR="0078181E"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La ejecución del proyecto generará actividades que dinamizarán la economía del municipio.</w:t>
      </w:r>
    </w:p>
    <w:p w14:paraId="52C2EE25" w14:textId="77777777" w:rsidR="0078181E"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 Esto incluye:</w:t>
      </w:r>
    </w:p>
    <w:p w14:paraId="1B36D18B" w14:textId="77777777" w:rsidR="0078181E" w:rsidRPr="00724856" w:rsidRDefault="0078181E" w:rsidP="0078181E">
      <w:pPr>
        <w:shd w:val="clear" w:color="auto" w:fill="FFFFFF"/>
        <w:jc w:val="both"/>
        <w:rPr>
          <w:rFonts w:ascii="Arial Narrow" w:hAnsi="Arial Narrow" w:cs="Arial"/>
          <w:sz w:val="24"/>
          <w:szCs w:val="24"/>
          <w:lang w:val="es-ES_tradnl"/>
        </w:rPr>
      </w:pPr>
    </w:p>
    <w:p w14:paraId="21117BA5"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   - Generación de empleo.</w:t>
      </w:r>
    </w:p>
    <w:p w14:paraId="36C11A9F"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   - Mejora del turismo.</w:t>
      </w:r>
    </w:p>
    <w:p w14:paraId="292709A6"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 xml:space="preserve">   - Aumento en los ingresos de las comunidades a través de actividades comerciales relacionadas con restaurantes y negocios que comercializan materiales de construcción y ferretería agropecuaria, entre otros, dado que se está promocionando turísticamente el sector y facilitando el acceso de la población que vive en área rural al casco urbano.</w:t>
      </w:r>
    </w:p>
    <w:p w14:paraId="59A9EE82" w14:textId="77777777" w:rsidR="0078181E" w:rsidRPr="00724856" w:rsidRDefault="0078181E" w:rsidP="0078181E">
      <w:pPr>
        <w:shd w:val="clear" w:color="auto" w:fill="FFFFFF"/>
        <w:jc w:val="both"/>
        <w:rPr>
          <w:rFonts w:ascii="Arial Narrow" w:hAnsi="Arial Narrow" w:cs="Arial"/>
          <w:sz w:val="24"/>
          <w:szCs w:val="24"/>
          <w:lang w:val="es-ES_tradnl"/>
        </w:rPr>
      </w:pPr>
    </w:p>
    <w:p w14:paraId="672FDCD2" w14:textId="77777777" w:rsidR="0078181E" w:rsidRPr="00724856" w:rsidRDefault="0078181E" w:rsidP="0078181E">
      <w:pPr>
        <w:shd w:val="clear" w:color="auto" w:fill="FFFFFF"/>
        <w:jc w:val="both"/>
        <w:rPr>
          <w:rFonts w:ascii="Arial Narrow" w:hAnsi="Arial Narrow" w:cs="Arial"/>
          <w:sz w:val="24"/>
          <w:szCs w:val="24"/>
          <w:lang w:val="es-ES_tradnl"/>
        </w:rPr>
      </w:pPr>
      <w:r w:rsidRPr="00724856">
        <w:rPr>
          <w:rFonts w:ascii="Arial Narrow" w:hAnsi="Arial Narrow" w:cs="Arial"/>
          <w:sz w:val="24"/>
          <w:szCs w:val="24"/>
          <w:lang w:val="es-ES_tradnl"/>
        </w:rPr>
        <w:t>De acuerdo con las razones anteriormente expuestas, podemos establecer que existe un sustento constitucional, legal y técnico para aprobar el proyecto de acuerdo y conceder las facultades solicitadas, con el fin de atender una necesidad sentida por la comunidad.</w:t>
      </w:r>
    </w:p>
    <w:p w14:paraId="32375E33" w14:textId="77777777" w:rsidR="0078181E" w:rsidRPr="00724856" w:rsidRDefault="0078181E" w:rsidP="0078181E">
      <w:pPr>
        <w:shd w:val="clear" w:color="auto" w:fill="FFFFFF"/>
        <w:jc w:val="both"/>
        <w:rPr>
          <w:rFonts w:ascii="Arial Narrow" w:hAnsi="Arial Narrow" w:cs="Arial"/>
          <w:sz w:val="24"/>
          <w:szCs w:val="24"/>
          <w:lang w:val="es-ES_tradnl"/>
        </w:rPr>
      </w:pPr>
    </w:p>
    <w:p w14:paraId="11259250" w14:textId="77777777" w:rsidR="0078181E" w:rsidRPr="00724856" w:rsidRDefault="0078181E" w:rsidP="0078181E">
      <w:pPr>
        <w:jc w:val="both"/>
        <w:rPr>
          <w:rFonts w:ascii="Arial Narrow" w:hAnsi="Arial Narrow" w:cs="Arial"/>
          <w:b/>
          <w:sz w:val="24"/>
          <w:szCs w:val="24"/>
        </w:rPr>
      </w:pPr>
      <w:r w:rsidRPr="00724856">
        <w:rPr>
          <w:rFonts w:ascii="Arial Narrow" w:hAnsi="Arial Narrow" w:cs="Arial"/>
          <w:b/>
          <w:sz w:val="24"/>
          <w:szCs w:val="24"/>
        </w:rPr>
        <w:t>Anexos:</w:t>
      </w:r>
    </w:p>
    <w:p w14:paraId="696ABAFC" w14:textId="77777777" w:rsidR="0078181E" w:rsidRPr="00724856" w:rsidRDefault="0078181E" w:rsidP="0078181E">
      <w:pPr>
        <w:jc w:val="both"/>
        <w:rPr>
          <w:rFonts w:ascii="Arial Narrow" w:hAnsi="Arial Narrow" w:cs="Arial"/>
          <w:b/>
          <w:sz w:val="24"/>
          <w:szCs w:val="24"/>
        </w:rPr>
      </w:pPr>
    </w:p>
    <w:p w14:paraId="3C2FFCD9"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1 – Exposición de Motivos</w:t>
      </w:r>
    </w:p>
    <w:p w14:paraId="1803D59E"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2. Acta COMFIS-</w:t>
      </w:r>
    </w:p>
    <w:p w14:paraId="6626DE7F"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3. Certificación Ley 617/2000</w:t>
      </w:r>
    </w:p>
    <w:p w14:paraId="7C328EA4"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4. Indicadores financieros proyecciones de deuda</w:t>
      </w:r>
    </w:p>
    <w:p w14:paraId="3A9727FC"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 xml:space="preserve">Anexo 5. Certificación inclusión Plan de Desarrollo y BPIN </w:t>
      </w:r>
    </w:p>
    <w:p w14:paraId="53E5B282" w14:textId="77777777" w:rsidR="001B7704" w:rsidRPr="001B7704" w:rsidRDefault="001B7704" w:rsidP="001B7704">
      <w:pPr>
        <w:numPr>
          <w:ilvl w:val="0"/>
          <w:numId w:val="15"/>
        </w:numPr>
        <w:autoSpaceDE w:val="0"/>
        <w:autoSpaceDN w:val="0"/>
        <w:adjustRightInd w:val="0"/>
        <w:rPr>
          <w:rFonts w:ascii="Arial Narrow" w:hAnsi="Arial Narrow"/>
          <w:sz w:val="24"/>
          <w:szCs w:val="24"/>
        </w:rPr>
      </w:pPr>
      <w:bookmarkStart w:id="3" w:name="_Hlk192867986"/>
      <w:r w:rsidRPr="001B7704">
        <w:rPr>
          <w:rFonts w:ascii="Arial Narrow" w:hAnsi="Arial Narrow"/>
          <w:sz w:val="24"/>
          <w:szCs w:val="24"/>
        </w:rPr>
        <w:t>Anexo 6. informe técnico de diagnóstico de redes de acueducto y alcantarillado sanitario – ESPAVI S.A.S. E.S.P.</w:t>
      </w:r>
    </w:p>
    <w:bookmarkEnd w:id="3"/>
    <w:p w14:paraId="2DFDF567"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7. informe técnico de diagnóstico de redes de acueducto y alcantarillado sanitario – ESPAVI S.A.S. E.S.P.</w:t>
      </w:r>
    </w:p>
    <w:p w14:paraId="02BC3189"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8. Informe solicitud de acciones ante emergencias y contingencias repetitivas por el agua de escorrentía – secretaria de Ambiente y Desarrollo Económico.</w:t>
      </w:r>
    </w:p>
    <w:p w14:paraId="08C50254" w14:textId="77777777" w:rsidR="001B7704" w:rsidRPr="001B7704" w:rsidRDefault="001B7704" w:rsidP="001B7704">
      <w:pPr>
        <w:numPr>
          <w:ilvl w:val="0"/>
          <w:numId w:val="15"/>
        </w:numPr>
        <w:autoSpaceDE w:val="0"/>
        <w:autoSpaceDN w:val="0"/>
        <w:adjustRightInd w:val="0"/>
        <w:rPr>
          <w:rFonts w:ascii="Arial Narrow" w:hAnsi="Arial Narrow"/>
          <w:sz w:val="24"/>
          <w:szCs w:val="24"/>
        </w:rPr>
      </w:pPr>
      <w:r w:rsidRPr="001B7704">
        <w:rPr>
          <w:rFonts w:ascii="Arial Narrow" w:hAnsi="Arial Narrow"/>
          <w:sz w:val="24"/>
          <w:szCs w:val="24"/>
        </w:rPr>
        <w:t>Anexo 9. Concepto Mejoramiento de la Movilidad - Secretaría de Tránsito, Transporte y Movilidad.</w:t>
      </w:r>
    </w:p>
    <w:p w14:paraId="3065CCDE" w14:textId="77777777" w:rsidR="00BB5973" w:rsidRPr="00724856" w:rsidRDefault="00BB5973" w:rsidP="00C467AB">
      <w:pPr>
        <w:autoSpaceDE w:val="0"/>
        <w:autoSpaceDN w:val="0"/>
        <w:adjustRightInd w:val="0"/>
        <w:rPr>
          <w:rFonts w:ascii="Arial Narrow" w:hAnsi="Arial Narrow" w:cs="Arial"/>
          <w:b/>
          <w:bCs/>
          <w:sz w:val="24"/>
          <w:szCs w:val="24"/>
        </w:rPr>
      </w:pPr>
    </w:p>
    <w:p w14:paraId="0D890F2D" w14:textId="249BBD58" w:rsidR="001B7704" w:rsidRPr="00724856" w:rsidRDefault="001B7704" w:rsidP="00C467AB">
      <w:pPr>
        <w:autoSpaceDE w:val="0"/>
        <w:autoSpaceDN w:val="0"/>
        <w:adjustRightInd w:val="0"/>
        <w:rPr>
          <w:rFonts w:ascii="Arial Narrow" w:hAnsi="Arial Narrow" w:cs="Arial"/>
          <w:b/>
          <w:bCs/>
          <w:sz w:val="24"/>
          <w:szCs w:val="24"/>
        </w:rPr>
      </w:pPr>
    </w:p>
    <w:p w14:paraId="266DCE2B" w14:textId="77777777" w:rsidR="00BB5973" w:rsidRPr="00724856" w:rsidRDefault="00BB5973" w:rsidP="001B7704">
      <w:pPr>
        <w:jc w:val="center"/>
        <w:rPr>
          <w:rFonts w:ascii="Arial Narrow" w:hAnsi="Arial Narrow"/>
          <w:b/>
          <w:sz w:val="24"/>
          <w:szCs w:val="24"/>
        </w:rPr>
      </w:pPr>
      <w:r w:rsidRPr="00724856">
        <w:rPr>
          <w:rFonts w:ascii="Arial Narrow" w:hAnsi="Arial Narrow"/>
          <w:b/>
          <w:sz w:val="24"/>
          <w:szCs w:val="24"/>
        </w:rPr>
        <w:t>HÉCTOR FERNANDO VIZCAÍNO CAGÜEÑO</w:t>
      </w:r>
    </w:p>
    <w:p w14:paraId="5D8B1B3D" w14:textId="62EA77B1" w:rsidR="00BB5973" w:rsidRDefault="00BB5973" w:rsidP="001B7704">
      <w:pPr>
        <w:jc w:val="center"/>
        <w:rPr>
          <w:rFonts w:ascii="Arial Narrow" w:hAnsi="Arial Narrow"/>
          <w:sz w:val="24"/>
          <w:szCs w:val="24"/>
        </w:rPr>
      </w:pPr>
      <w:r w:rsidRPr="00724856">
        <w:rPr>
          <w:rFonts w:ascii="Arial Narrow" w:hAnsi="Arial Narrow"/>
          <w:sz w:val="24"/>
          <w:szCs w:val="24"/>
        </w:rPr>
        <w:t>Alcalde Municipal</w:t>
      </w:r>
    </w:p>
    <w:p w14:paraId="3CA0E846" w14:textId="68DE8090" w:rsidR="00BB5973" w:rsidRPr="001B7704" w:rsidRDefault="00BB5973" w:rsidP="00C467AB">
      <w:pPr>
        <w:jc w:val="both"/>
        <w:rPr>
          <w:rFonts w:ascii="Arial Narrow" w:hAnsi="Arial Narrow" w:cs="Calibri"/>
          <w:szCs w:val="24"/>
        </w:rPr>
      </w:pPr>
    </w:p>
    <w:p w14:paraId="03FB9B9A" w14:textId="77777777" w:rsidR="00BB5973" w:rsidRPr="001B7704" w:rsidRDefault="00BB5973" w:rsidP="00C467AB">
      <w:pPr>
        <w:pStyle w:val="Sinespaciado"/>
        <w:rPr>
          <w:rFonts w:ascii="Arial Narrow" w:eastAsia="Calibri" w:hAnsi="Arial Narrow" w:cs="Arial"/>
          <w:b/>
          <w:sz w:val="20"/>
          <w:lang w:eastAsia="en-US"/>
        </w:rPr>
      </w:pPr>
      <w:r w:rsidRPr="001B7704">
        <w:rPr>
          <w:rFonts w:ascii="Arial Narrow" w:eastAsia="Calibri" w:hAnsi="Arial Narrow" w:cs="Arial"/>
          <w:b/>
          <w:sz w:val="20"/>
          <w:lang w:eastAsia="en-US"/>
        </w:rPr>
        <w:t>Elaboró Yader Duarte</w:t>
      </w:r>
      <w:r w:rsidRPr="001B7704">
        <w:rPr>
          <w:rFonts w:ascii="Arial Narrow" w:eastAsia="Calibri" w:hAnsi="Arial Narrow" w:cs="Arial"/>
          <w:b/>
          <w:sz w:val="20"/>
          <w:lang w:eastAsia="en-US"/>
        </w:rPr>
        <w:tab/>
      </w:r>
      <w:r w:rsidRPr="001B7704">
        <w:rPr>
          <w:rFonts w:ascii="Arial Narrow" w:eastAsia="Calibri" w:hAnsi="Arial Narrow" w:cs="Arial"/>
          <w:b/>
          <w:sz w:val="20"/>
          <w:lang w:eastAsia="en-US"/>
        </w:rPr>
        <w:tab/>
      </w:r>
      <w:r w:rsidRPr="001B7704">
        <w:rPr>
          <w:rFonts w:ascii="Arial Narrow" w:eastAsia="Calibri" w:hAnsi="Arial Narrow" w:cs="Arial"/>
          <w:b/>
          <w:sz w:val="20"/>
          <w:lang w:eastAsia="en-US"/>
        </w:rPr>
        <w:tab/>
      </w:r>
    </w:p>
    <w:p w14:paraId="668D1213" w14:textId="77777777" w:rsidR="00BB5973" w:rsidRPr="001B7704" w:rsidRDefault="00BB5973" w:rsidP="00C467AB">
      <w:pPr>
        <w:rPr>
          <w:rFonts w:ascii="Arial Narrow" w:hAnsi="Arial Narrow"/>
          <w:color w:val="FF0000"/>
          <w:szCs w:val="24"/>
        </w:rPr>
      </w:pPr>
      <w:r w:rsidRPr="001B7704">
        <w:rPr>
          <w:rFonts w:ascii="Arial Narrow" w:eastAsia="Calibri" w:hAnsi="Arial Narrow"/>
          <w:bCs/>
          <w:szCs w:val="24"/>
        </w:rPr>
        <w:t xml:space="preserve">Profesional Contratado </w:t>
      </w:r>
      <w:r w:rsidRPr="001B7704">
        <w:rPr>
          <w:rFonts w:ascii="Arial Narrow" w:eastAsia="Calibri" w:hAnsi="Arial Narrow"/>
          <w:bCs/>
          <w:szCs w:val="24"/>
        </w:rPr>
        <w:tab/>
      </w:r>
      <w:r w:rsidRPr="001B7704">
        <w:rPr>
          <w:rFonts w:ascii="Arial Narrow" w:eastAsia="Calibri" w:hAnsi="Arial Narrow"/>
          <w:bCs/>
          <w:szCs w:val="24"/>
        </w:rPr>
        <w:tab/>
      </w:r>
      <w:r w:rsidRPr="001B7704">
        <w:rPr>
          <w:rFonts w:ascii="Arial Narrow" w:eastAsia="Calibri" w:hAnsi="Arial Narrow"/>
          <w:bCs/>
          <w:szCs w:val="24"/>
        </w:rPr>
        <w:tab/>
      </w:r>
    </w:p>
    <w:p w14:paraId="5EC8E603" w14:textId="428DFC4F" w:rsidR="00BB5973" w:rsidRPr="001B7704" w:rsidRDefault="00410575" w:rsidP="00410575">
      <w:pPr>
        <w:pStyle w:val="Textoindependiente"/>
        <w:tabs>
          <w:tab w:val="left" w:pos="3060"/>
        </w:tabs>
        <w:spacing w:after="0"/>
        <w:ind w:right="113"/>
        <w:rPr>
          <w:rFonts w:ascii="Arial Narrow" w:hAnsi="Arial Narrow"/>
          <w:szCs w:val="24"/>
        </w:rPr>
      </w:pPr>
      <w:r>
        <w:rPr>
          <w:rFonts w:ascii="Arial Narrow" w:hAnsi="Arial Narrow"/>
          <w:szCs w:val="24"/>
        </w:rPr>
        <w:tab/>
      </w:r>
    </w:p>
    <w:p w14:paraId="5C2CDFF3" w14:textId="77777777" w:rsidR="00BB5973" w:rsidRPr="001B7704" w:rsidRDefault="00BB5973" w:rsidP="00C467AB">
      <w:pPr>
        <w:pStyle w:val="Textoindependiente"/>
        <w:spacing w:after="0"/>
        <w:ind w:right="113"/>
        <w:rPr>
          <w:rFonts w:ascii="Arial Narrow" w:eastAsia="Calibri" w:hAnsi="Arial Narrow"/>
          <w:b/>
          <w:szCs w:val="24"/>
        </w:rPr>
      </w:pPr>
      <w:r w:rsidRPr="001B7704">
        <w:rPr>
          <w:rFonts w:ascii="Arial Narrow" w:eastAsia="Calibri" w:hAnsi="Arial Narrow"/>
          <w:b/>
          <w:szCs w:val="24"/>
        </w:rPr>
        <w:t>Revisó Martha Viviana Rodríguez Pedraza</w:t>
      </w:r>
    </w:p>
    <w:p w14:paraId="40984578" w14:textId="77777777" w:rsidR="00BB5973" w:rsidRPr="001B7704" w:rsidRDefault="00BB5973" w:rsidP="00C467AB">
      <w:pPr>
        <w:pStyle w:val="Textoindependiente"/>
        <w:spacing w:after="0"/>
        <w:ind w:right="113"/>
        <w:rPr>
          <w:rFonts w:ascii="Arial Narrow" w:eastAsia="Calibri" w:hAnsi="Arial Narrow"/>
          <w:bCs/>
          <w:szCs w:val="24"/>
        </w:rPr>
      </w:pPr>
      <w:r w:rsidRPr="001B7704">
        <w:rPr>
          <w:rFonts w:ascii="Arial Narrow" w:eastAsia="Calibri" w:hAnsi="Arial Narrow"/>
          <w:bCs/>
          <w:szCs w:val="24"/>
        </w:rPr>
        <w:t>Secretaria de Hacienda</w:t>
      </w:r>
    </w:p>
    <w:p w14:paraId="4214DC89" w14:textId="77777777" w:rsidR="00432E1D" w:rsidRPr="001B7704" w:rsidRDefault="00432E1D" w:rsidP="00C467AB">
      <w:pPr>
        <w:pStyle w:val="Textoindependiente"/>
        <w:spacing w:after="0"/>
        <w:ind w:right="113"/>
        <w:rPr>
          <w:rFonts w:ascii="Arial Narrow" w:eastAsia="Calibri" w:hAnsi="Arial Narrow"/>
          <w:bCs/>
          <w:szCs w:val="24"/>
        </w:rPr>
      </w:pPr>
    </w:p>
    <w:p w14:paraId="4FA02CB7" w14:textId="77777777" w:rsidR="00432E1D" w:rsidRPr="001B7704" w:rsidRDefault="00432E1D" w:rsidP="00C467AB">
      <w:pPr>
        <w:pStyle w:val="Textoindependiente"/>
        <w:spacing w:after="0"/>
        <w:ind w:right="113"/>
        <w:rPr>
          <w:rFonts w:ascii="Arial Narrow" w:hAnsi="Arial Narrow" w:cs="Calibri"/>
          <w:b/>
          <w:bCs/>
          <w:spacing w:val="3"/>
          <w:szCs w:val="24"/>
        </w:rPr>
      </w:pPr>
      <w:r w:rsidRPr="001B7704">
        <w:rPr>
          <w:rFonts w:ascii="Arial Narrow" w:eastAsia="Calibri" w:hAnsi="Arial Narrow"/>
          <w:b/>
          <w:szCs w:val="24"/>
        </w:rPr>
        <w:t xml:space="preserve">Revisó </w:t>
      </w:r>
      <w:r w:rsidRPr="001B7704">
        <w:rPr>
          <w:rFonts w:ascii="Arial Narrow" w:hAnsi="Arial Narrow" w:cs="Calibri"/>
          <w:b/>
          <w:bCs/>
          <w:spacing w:val="3"/>
          <w:szCs w:val="24"/>
        </w:rPr>
        <w:t>Camilo Alberto Reina Urrego</w:t>
      </w:r>
    </w:p>
    <w:p w14:paraId="69000AFC" w14:textId="345AEAFE" w:rsidR="00432E1D" w:rsidRPr="001B7704" w:rsidRDefault="00432E1D" w:rsidP="00C467AB">
      <w:pPr>
        <w:pStyle w:val="Textoindependiente"/>
        <w:spacing w:after="0"/>
        <w:ind w:right="113"/>
        <w:rPr>
          <w:rFonts w:ascii="Arial Narrow" w:hAnsi="Arial Narrow"/>
          <w:szCs w:val="24"/>
        </w:rPr>
      </w:pPr>
      <w:r w:rsidRPr="001B7704">
        <w:rPr>
          <w:rFonts w:ascii="Arial Narrow" w:eastAsia="Calibri" w:hAnsi="Arial Narrow"/>
          <w:bCs/>
          <w:szCs w:val="24"/>
        </w:rPr>
        <w:t>Secretario de Obras</w:t>
      </w:r>
    </w:p>
    <w:sectPr w:rsidR="00432E1D" w:rsidRPr="001B7704" w:rsidSect="008F083F">
      <w:headerReference w:type="default" r:id="rId10"/>
      <w:footerReference w:type="default" r:id="rId11"/>
      <w:pgSz w:w="12242" w:h="15842" w:code="1"/>
      <w:pgMar w:top="851" w:right="1418" w:bottom="851" w:left="1701"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03C90" w14:textId="77777777" w:rsidR="0078527B" w:rsidRDefault="0078527B">
      <w:r>
        <w:separator/>
      </w:r>
    </w:p>
  </w:endnote>
  <w:endnote w:type="continuationSeparator" w:id="0">
    <w:p w14:paraId="544F1A37" w14:textId="77777777" w:rsidR="0078527B" w:rsidRDefault="00785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81693" w14:textId="77777777" w:rsidR="004A1757" w:rsidRDefault="004A1757" w:rsidP="001C07AB">
    <w:pPr>
      <w:spacing w:before="136"/>
    </w:pPr>
  </w:p>
  <w:p w14:paraId="2973D776" w14:textId="65A92158" w:rsidR="004A1757" w:rsidRPr="00860F70" w:rsidRDefault="004A1757" w:rsidP="001C07AB">
    <w:pPr>
      <w:spacing w:before="136"/>
      <w:rPr>
        <w:b/>
        <w:bCs/>
        <w:sz w:val="16"/>
      </w:rPr>
    </w:pPr>
    <w:r>
      <w:rPr>
        <w:noProof/>
        <w:lang w:eastAsia="es-CO"/>
      </w:rPr>
      <mc:AlternateContent>
        <mc:Choice Requires="wps">
          <w:drawing>
            <wp:anchor distT="0" distB="0" distL="114300" distR="114300" simplePos="0" relativeHeight="251661824" behindDoc="0" locked="0" layoutInCell="1" allowOverlap="1" wp14:anchorId="5C1D8D73" wp14:editId="061B3E21">
              <wp:simplePos x="0" y="0"/>
              <wp:positionH relativeFrom="margin">
                <wp:align>right</wp:align>
              </wp:positionH>
              <wp:positionV relativeFrom="paragraph">
                <wp:posOffset>92075</wp:posOffset>
              </wp:positionV>
              <wp:extent cx="6190408" cy="533400"/>
              <wp:effectExtent l="0" t="0" r="0" b="0"/>
              <wp:wrapNone/>
              <wp:docPr id="65222119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0408" cy="533400"/>
                      </a:xfrm>
                      <a:prstGeom prst="rect">
                        <a:avLst/>
                      </a:prstGeom>
                      <a:noFill/>
                      <a:ln w="6350">
                        <a:noFill/>
                      </a:ln>
                    </wps:spPr>
                    <wps:txbx>
                      <w:txbxContent>
                        <w:p w14:paraId="5DAA3466" w14:textId="77777777" w:rsidR="004A1757" w:rsidRDefault="004A1757" w:rsidP="001C07AB">
                          <w:pPr>
                            <w:pStyle w:val="Piedepgina"/>
                            <w:jc w:val="center"/>
                            <w:rPr>
                              <w:color w:val="1D1D1B"/>
                              <w:sz w:val="18"/>
                              <w:szCs w:val="18"/>
                            </w:rPr>
                          </w:pPr>
                        </w:p>
                        <w:p w14:paraId="7B3535A0" w14:textId="0224ED24" w:rsidR="004A1757" w:rsidRPr="004D0C0D" w:rsidRDefault="004A1757" w:rsidP="001C07AB">
                          <w:pPr>
                            <w:pStyle w:val="Piedepgina"/>
                            <w:jc w:val="center"/>
                            <w:rPr>
                              <w:color w:val="1D1D1B"/>
                              <w:sz w:val="18"/>
                              <w:szCs w:val="18"/>
                            </w:rPr>
                          </w:pPr>
                          <w:r w:rsidRPr="004D0C0D">
                            <w:rPr>
                              <w:color w:val="1D1D1B"/>
                              <w:sz w:val="18"/>
                              <w:szCs w:val="18"/>
                            </w:rPr>
                            <w:t>Calle</w:t>
                          </w:r>
                          <w:r w:rsidRPr="004D0C0D">
                            <w:rPr>
                              <w:color w:val="1D1D1B"/>
                              <w:spacing w:val="-7"/>
                              <w:sz w:val="18"/>
                              <w:szCs w:val="18"/>
                            </w:rPr>
                            <w:t xml:space="preserve"> </w:t>
                          </w:r>
                          <w:r w:rsidRPr="004D0C0D">
                            <w:rPr>
                              <w:color w:val="1D1D1B"/>
                              <w:sz w:val="18"/>
                              <w:szCs w:val="18"/>
                            </w:rPr>
                            <w:t>8</w:t>
                          </w:r>
                          <w:r w:rsidRPr="004D0C0D">
                            <w:rPr>
                              <w:color w:val="1D1D1B"/>
                              <w:spacing w:val="-7"/>
                              <w:sz w:val="18"/>
                              <w:szCs w:val="18"/>
                            </w:rPr>
                            <w:t xml:space="preserve"> </w:t>
                          </w:r>
                          <w:r w:rsidRPr="004D0C0D">
                            <w:rPr>
                              <w:color w:val="1D1D1B"/>
                              <w:sz w:val="18"/>
                              <w:szCs w:val="18"/>
                            </w:rPr>
                            <w:t>No.</w:t>
                          </w:r>
                          <w:r w:rsidRPr="004D0C0D">
                            <w:rPr>
                              <w:color w:val="1D1D1B"/>
                              <w:spacing w:val="-7"/>
                              <w:sz w:val="18"/>
                              <w:szCs w:val="18"/>
                            </w:rPr>
                            <w:t xml:space="preserve"> </w:t>
                          </w:r>
                          <w:r w:rsidRPr="004D0C0D">
                            <w:rPr>
                              <w:color w:val="1D1D1B"/>
                              <w:sz w:val="18"/>
                              <w:szCs w:val="18"/>
                            </w:rPr>
                            <w:t>13-57/59</w:t>
                          </w:r>
                          <w:r w:rsidRPr="004D0C0D">
                            <w:rPr>
                              <w:color w:val="1D1D1B"/>
                              <w:spacing w:val="-7"/>
                              <w:sz w:val="18"/>
                              <w:szCs w:val="18"/>
                            </w:rPr>
                            <w:t xml:space="preserve"> </w:t>
                          </w:r>
                          <w:r w:rsidRPr="004D0C0D">
                            <w:rPr>
                              <w:color w:val="1D1D1B"/>
                              <w:sz w:val="18"/>
                              <w:szCs w:val="18"/>
                            </w:rPr>
                            <w:t>Barrio</w:t>
                          </w:r>
                          <w:r w:rsidRPr="004D0C0D">
                            <w:rPr>
                              <w:color w:val="1D1D1B"/>
                              <w:spacing w:val="-7"/>
                              <w:sz w:val="18"/>
                              <w:szCs w:val="18"/>
                            </w:rPr>
                            <w:t xml:space="preserve"> </w:t>
                          </w:r>
                          <w:r w:rsidRPr="004D0C0D">
                            <w:rPr>
                              <w:color w:val="1D1D1B"/>
                              <w:sz w:val="18"/>
                              <w:szCs w:val="18"/>
                            </w:rPr>
                            <w:t>Fundadores.</w:t>
                          </w:r>
                          <w:r w:rsidRPr="004D0C0D">
                            <w:rPr>
                              <w:color w:val="1D1D1B"/>
                              <w:spacing w:val="-11"/>
                              <w:sz w:val="18"/>
                              <w:szCs w:val="18"/>
                            </w:rPr>
                            <w:t xml:space="preserve"> </w:t>
                          </w:r>
                          <w:r w:rsidRPr="004D0C0D">
                            <w:rPr>
                              <w:color w:val="1D1D1B"/>
                              <w:sz w:val="18"/>
                              <w:szCs w:val="18"/>
                            </w:rPr>
                            <w:t>Telefax</w:t>
                          </w:r>
                          <w:r w:rsidRPr="004D0C0D">
                            <w:rPr>
                              <w:color w:val="1D1D1B"/>
                              <w:spacing w:val="-7"/>
                              <w:sz w:val="18"/>
                              <w:szCs w:val="18"/>
                            </w:rPr>
                            <w:t xml:space="preserve"> </w:t>
                          </w:r>
                          <w:r w:rsidRPr="004D0C0D">
                            <w:rPr>
                              <w:color w:val="1D1D1B"/>
                              <w:sz w:val="18"/>
                              <w:szCs w:val="18"/>
                            </w:rPr>
                            <w:t>6241204</w:t>
                          </w:r>
                          <w:r w:rsidRPr="004D0C0D">
                            <w:rPr>
                              <w:color w:val="1D1D1B"/>
                              <w:spacing w:val="-7"/>
                              <w:sz w:val="18"/>
                              <w:szCs w:val="18"/>
                            </w:rPr>
                            <w:t xml:space="preserve"> </w:t>
                          </w:r>
                          <w:r w:rsidRPr="004D0C0D">
                            <w:rPr>
                              <w:color w:val="1D1D1B"/>
                              <w:sz w:val="18"/>
                              <w:szCs w:val="18"/>
                            </w:rPr>
                            <w:t>–</w:t>
                          </w:r>
                          <w:r w:rsidRPr="004D0C0D">
                            <w:rPr>
                              <w:color w:val="1D1D1B"/>
                              <w:spacing w:val="-7"/>
                              <w:sz w:val="18"/>
                              <w:szCs w:val="18"/>
                            </w:rPr>
                            <w:t xml:space="preserve"> </w:t>
                          </w:r>
                          <w:r w:rsidRPr="004D0C0D">
                            <w:rPr>
                              <w:color w:val="1D1D1B"/>
                              <w:sz w:val="18"/>
                              <w:szCs w:val="18"/>
                            </w:rPr>
                            <w:t>6241205</w:t>
                          </w:r>
                        </w:p>
                        <w:p w14:paraId="43573EC6" w14:textId="48D4E7DC" w:rsidR="004A1757" w:rsidRPr="007333FC" w:rsidRDefault="004A1757" w:rsidP="001C07AB">
                          <w:pPr>
                            <w:pStyle w:val="Piedepgina"/>
                            <w:jc w:val="center"/>
                            <w:rPr>
                              <w:sz w:val="18"/>
                              <w:szCs w:val="18"/>
                              <w:lang w:val="en-US"/>
                            </w:rPr>
                          </w:pPr>
                          <w:r w:rsidRPr="007333FC">
                            <w:rPr>
                              <w:b/>
                              <w:bCs/>
                              <w:color w:val="1D1D1B"/>
                              <w:sz w:val="18"/>
                              <w:szCs w:val="18"/>
                              <w:lang w:val="en-US"/>
                            </w:rPr>
                            <w:t xml:space="preserve">Web: </w:t>
                          </w:r>
                          <w:hyperlink r:id="rId1" w:history="1">
                            <w:r w:rsidRPr="007333FC">
                              <w:rPr>
                                <w:rStyle w:val="Hipervnculo"/>
                                <w:sz w:val="18"/>
                                <w:szCs w:val="18"/>
                                <w:lang w:val="en-US"/>
                              </w:rPr>
                              <w:t>www.villanueva-casanare.gov.co</w:t>
                            </w:r>
                          </w:hyperlink>
                          <w:r w:rsidRPr="007333FC">
                            <w:rPr>
                              <w:color w:val="1D1D1B"/>
                              <w:sz w:val="18"/>
                              <w:szCs w:val="18"/>
                              <w:lang w:val="en-US"/>
                            </w:rPr>
                            <w:t xml:space="preserve"> / </w:t>
                          </w:r>
                          <w:r w:rsidRPr="007333FC">
                            <w:rPr>
                              <w:b/>
                              <w:bCs/>
                              <w:color w:val="1D1D1B"/>
                              <w:sz w:val="18"/>
                              <w:szCs w:val="18"/>
                              <w:lang w:val="en-US"/>
                            </w:rPr>
                            <w:t>Email:</w:t>
                          </w:r>
                          <w:r w:rsidRPr="007333FC">
                            <w:rPr>
                              <w:b/>
                              <w:bCs/>
                              <w:color w:val="1D1D1B"/>
                              <w:spacing w:val="-5"/>
                              <w:sz w:val="18"/>
                              <w:szCs w:val="18"/>
                              <w:lang w:val="en-US"/>
                            </w:rPr>
                            <w:t xml:space="preserve"> </w:t>
                          </w:r>
                          <w:hyperlink r:id="rId2" w:history="1">
                            <w:r w:rsidRPr="0048401E">
                              <w:rPr>
                                <w:rStyle w:val="Hipervnculo"/>
                                <w:sz w:val="18"/>
                                <w:szCs w:val="18"/>
                                <w:lang w:val="en-US"/>
                              </w:rPr>
                              <w:t>alcaldia@villanueva-casanare.gov.co</w:t>
                            </w:r>
                          </w:hyperlink>
                        </w:p>
                        <w:p w14:paraId="05101151" w14:textId="77777777" w:rsidR="004A1757" w:rsidRPr="007333FC" w:rsidRDefault="004A1757" w:rsidP="001C07AB">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1D8D73" id="_x0000_t202" coordsize="21600,21600" o:spt="202" path="m,l,21600r21600,l21600,xe">
              <v:stroke joinstyle="miter"/>
              <v:path gradientshapeok="t" o:connecttype="rect"/>
            </v:shapetype>
            <v:shape id="Cuadro de texto 2" o:spid="_x0000_s1026" type="#_x0000_t202" style="position:absolute;margin-left:436.25pt;margin-top:7.25pt;width:487.45pt;height:42pt;z-index:2516618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" filled="f" stroked="f" strokeweight=".5pt">
              <v:textbox>
                <w:txbxContent>
                  <w:p w14:paraId="5DAA3466" w14:textId="77777777" w:rsidR="004A1757" w:rsidRDefault="004A1757" w:rsidP="001C07AB">
                    <w:pPr>
                      <w:pStyle w:val="Piedepgina"/>
                      <w:jc w:val="center"/>
                      <w:rPr>
                        <w:color w:val="1D1D1B"/>
                        <w:sz w:val="18"/>
                        <w:szCs w:val="18"/>
                      </w:rPr>
                    </w:pPr>
                  </w:p>
                  <w:p w14:paraId="7B3535A0" w14:textId="0224ED24" w:rsidR="004A1757" w:rsidRPr="004D0C0D" w:rsidRDefault="004A1757" w:rsidP="001C07AB">
                    <w:pPr>
                      <w:pStyle w:val="Piedepgina"/>
                      <w:jc w:val="center"/>
                      <w:rPr>
                        <w:color w:val="1D1D1B"/>
                        <w:sz w:val="18"/>
                        <w:szCs w:val="18"/>
                      </w:rPr>
                    </w:pPr>
                    <w:r w:rsidRPr="004D0C0D">
                      <w:rPr>
                        <w:color w:val="1D1D1B"/>
                        <w:sz w:val="18"/>
                        <w:szCs w:val="18"/>
                      </w:rPr>
                      <w:t>Calle</w:t>
                    </w:r>
                    <w:r w:rsidRPr="004D0C0D">
                      <w:rPr>
                        <w:color w:val="1D1D1B"/>
                        <w:spacing w:val="-7"/>
                        <w:sz w:val="18"/>
                        <w:szCs w:val="18"/>
                      </w:rPr>
                      <w:t xml:space="preserve"> </w:t>
                    </w:r>
                    <w:r w:rsidRPr="004D0C0D">
                      <w:rPr>
                        <w:color w:val="1D1D1B"/>
                        <w:sz w:val="18"/>
                        <w:szCs w:val="18"/>
                      </w:rPr>
                      <w:t>8</w:t>
                    </w:r>
                    <w:r w:rsidRPr="004D0C0D">
                      <w:rPr>
                        <w:color w:val="1D1D1B"/>
                        <w:spacing w:val="-7"/>
                        <w:sz w:val="18"/>
                        <w:szCs w:val="18"/>
                      </w:rPr>
                      <w:t xml:space="preserve"> </w:t>
                    </w:r>
                    <w:r w:rsidRPr="004D0C0D">
                      <w:rPr>
                        <w:color w:val="1D1D1B"/>
                        <w:sz w:val="18"/>
                        <w:szCs w:val="18"/>
                      </w:rPr>
                      <w:t>No.</w:t>
                    </w:r>
                    <w:r w:rsidRPr="004D0C0D">
                      <w:rPr>
                        <w:color w:val="1D1D1B"/>
                        <w:spacing w:val="-7"/>
                        <w:sz w:val="18"/>
                        <w:szCs w:val="18"/>
                      </w:rPr>
                      <w:t xml:space="preserve"> </w:t>
                    </w:r>
                    <w:r w:rsidRPr="004D0C0D">
                      <w:rPr>
                        <w:color w:val="1D1D1B"/>
                        <w:sz w:val="18"/>
                        <w:szCs w:val="18"/>
                      </w:rPr>
                      <w:t>13-57/59</w:t>
                    </w:r>
                    <w:r w:rsidRPr="004D0C0D">
                      <w:rPr>
                        <w:color w:val="1D1D1B"/>
                        <w:spacing w:val="-7"/>
                        <w:sz w:val="18"/>
                        <w:szCs w:val="18"/>
                      </w:rPr>
                      <w:t xml:space="preserve"> </w:t>
                    </w:r>
                    <w:r w:rsidRPr="004D0C0D">
                      <w:rPr>
                        <w:color w:val="1D1D1B"/>
                        <w:sz w:val="18"/>
                        <w:szCs w:val="18"/>
                      </w:rPr>
                      <w:t>Barrio</w:t>
                    </w:r>
                    <w:r w:rsidRPr="004D0C0D">
                      <w:rPr>
                        <w:color w:val="1D1D1B"/>
                        <w:spacing w:val="-7"/>
                        <w:sz w:val="18"/>
                        <w:szCs w:val="18"/>
                      </w:rPr>
                      <w:t xml:space="preserve"> </w:t>
                    </w:r>
                    <w:r w:rsidRPr="004D0C0D">
                      <w:rPr>
                        <w:color w:val="1D1D1B"/>
                        <w:sz w:val="18"/>
                        <w:szCs w:val="18"/>
                      </w:rPr>
                      <w:t>Fundadores.</w:t>
                    </w:r>
                    <w:r w:rsidRPr="004D0C0D">
                      <w:rPr>
                        <w:color w:val="1D1D1B"/>
                        <w:spacing w:val="-11"/>
                        <w:sz w:val="18"/>
                        <w:szCs w:val="18"/>
                      </w:rPr>
                      <w:t xml:space="preserve"> </w:t>
                    </w:r>
                    <w:r w:rsidRPr="004D0C0D">
                      <w:rPr>
                        <w:color w:val="1D1D1B"/>
                        <w:sz w:val="18"/>
                        <w:szCs w:val="18"/>
                      </w:rPr>
                      <w:t>Telefax</w:t>
                    </w:r>
                    <w:r w:rsidRPr="004D0C0D">
                      <w:rPr>
                        <w:color w:val="1D1D1B"/>
                        <w:spacing w:val="-7"/>
                        <w:sz w:val="18"/>
                        <w:szCs w:val="18"/>
                      </w:rPr>
                      <w:t xml:space="preserve"> </w:t>
                    </w:r>
                    <w:r w:rsidRPr="004D0C0D">
                      <w:rPr>
                        <w:color w:val="1D1D1B"/>
                        <w:sz w:val="18"/>
                        <w:szCs w:val="18"/>
                      </w:rPr>
                      <w:t>6241204</w:t>
                    </w:r>
                    <w:r w:rsidRPr="004D0C0D">
                      <w:rPr>
                        <w:color w:val="1D1D1B"/>
                        <w:spacing w:val="-7"/>
                        <w:sz w:val="18"/>
                        <w:szCs w:val="18"/>
                      </w:rPr>
                      <w:t xml:space="preserve"> </w:t>
                    </w:r>
                    <w:r w:rsidRPr="004D0C0D">
                      <w:rPr>
                        <w:color w:val="1D1D1B"/>
                        <w:sz w:val="18"/>
                        <w:szCs w:val="18"/>
                      </w:rPr>
                      <w:t>–</w:t>
                    </w:r>
                    <w:r w:rsidRPr="004D0C0D">
                      <w:rPr>
                        <w:color w:val="1D1D1B"/>
                        <w:spacing w:val="-7"/>
                        <w:sz w:val="18"/>
                        <w:szCs w:val="18"/>
                      </w:rPr>
                      <w:t xml:space="preserve"> </w:t>
                    </w:r>
                    <w:r w:rsidRPr="004D0C0D">
                      <w:rPr>
                        <w:color w:val="1D1D1B"/>
                        <w:sz w:val="18"/>
                        <w:szCs w:val="18"/>
                      </w:rPr>
                      <w:t>6241205</w:t>
                    </w:r>
                  </w:p>
                  <w:p w14:paraId="43573EC6" w14:textId="48D4E7DC" w:rsidR="004A1757" w:rsidRPr="007333FC" w:rsidRDefault="004A1757" w:rsidP="001C07AB">
                    <w:pPr>
                      <w:pStyle w:val="Piedepgina"/>
                      <w:jc w:val="center"/>
                      <w:rPr>
                        <w:sz w:val="18"/>
                        <w:szCs w:val="18"/>
                        <w:lang w:val="en-US"/>
                      </w:rPr>
                    </w:pPr>
                    <w:r w:rsidRPr="007333FC">
                      <w:rPr>
                        <w:b/>
                        <w:bCs/>
                        <w:color w:val="1D1D1B"/>
                        <w:sz w:val="18"/>
                        <w:szCs w:val="18"/>
                        <w:lang w:val="en-US"/>
                      </w:rPr>
                      <w:t xml:space="preserve">Web: </w:t>
                    </w:r>
                    <w:hyperlink r:id="rId3" w:history="1">
                      <w:r w:rsidRPr="007333FC">
                        <w:rPr>
                          <w:rStyle w:val="Hipervnculo"/>
                          <w:sz w:val="18"/>
                          <w:szCs w:val="18"/>
                          <w:lang w:val="en-US"/>
                        </w:rPr>
                        <w:t>www.villanueva-casanare.gov.co</w:t>
                      </w:r>
                    </w:hyperlink>
                    <w:r w:rsidRPr="007333FC">
                      <w:rPr>
                        <w:color w:val="1D1D1B"/>
                        <w:sz w:val="18"/>
                        <w:szCs w:val="18"/>
                        <w:lang w:val="en-US"/>
                      </w:rPr>
                      <w:t xml:space="preserve"> / </w:t>
                    </w:r>
                    <w:r w:rsidRPr="007333FC">
                      <w:rPr>
                        <w:b/>
                        <w:bCs/>
                        <w:color w:val="1D1D1B"/>
                        <w:sz w:val="18"/>
                        <w:szCs w:val="18"/>
                        <w:lang w:val="en-US"/>
                      </w:rPr>
                      <w:t>Email:</w:t>
                    </w:r>
                    <w:r w:rsidRPr="007333FC">
                      <w:rPr>
                        <w:b/>
                        <w:bCs/>
                        <w:color w:val="1D1D1B"/>
                        <w:spacing w:val="-5"/>
                        <w:sz w:val="18"/>
                        <w:szCs w:val="18"/>
                        <w:lang w:val="en-US"/>
                      </w:rPr>
                      <w:t xml:space="preserve"> </w:t>
                    </w:r>
                    <w:hyperlink r:id="rId4" w:history="1">
                      <w:r w:rsidRPr="0048401E">
                        <w:rPr>
                          <w:rStyle w:val="Hipervnculo"/>
                          <w:sz w:val="18"/>
                          <w:szCs w:val="18"/>
                          <w:lang w:val="en-US"/>
                        </w:rPr>
                        <w:t>alcaldia@villanueva-casanare.gov.co</w:t>
                      </w:r>
                    </w:hyperlink>
                  </w:p>
                  <w:p w14:paraId="05101151" w14:textId="77777777" w:rsidR="004A1757" w:rsidRPr="007333FC" w:rsidRDefault="004A1757" w:rsidP="001C07AB">
                    <w:pPr>
                      <w:jc w:val="center"/>
                      <w:rPr>
                        <w:lang w:val="en-US"/>
                      </w:rPr>
                    </w:pPr>
                  </w:p>
                </w:txbxContent>
              </v:textbox>
              <w10:wrap anchorx="margin"/>
            </v:shape>
          </w:pict>
        </mc:Fallback>
      </mc:AlternateContent>
    </w:r>
    <w:r>
      <w:rPr>
        <w:noProof/>
        <w:lang w:eastAsia="es-CO"/>
      </w:rPr>
      <w:drawing>
        <wp:anchor distT="0" distB="0" distL="114300" distR="114300" simplePos="0" relativeHeight="251662848" behindDoc="1" locked="0" layoutInCell="1" allowOverlap="1" wp14:anchorId="4850DD76" wp14:editId="614CC9E9">
          <wp:simplePos x="0" y="0"/>
          <wp:positionH relativeFrom="margin">
            <wp:align>right</wp:align>
          </wp:positionH>
          <wp:positionV relativeFrom="margin">
            <wp:posOffset>7797165</wp:posOffset>
          </wp:positionV>
          <wp:extent cx="6223000" cy="29210"/>
          <wp:effectExtent l="0" t="0" r="6350" b="8890"/>
          <wp:wrapNone/>
          <wp:docPr id="37520676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06762" name="Imagen 375206762"/>
                  <pic:cNvPicPr/>
                </pic:nvPicPr>
                <pic:blipFill>
                  <a:blip r:embed="rId5">
                    <a:extLst>
                      <a:ext uri="{28A0092B-C50C-407E-A947-70E740481C1C}">
                        <a14:useLocalDpi xmlns:a14="http://schemas.microsoft.com/office/drawing/2010/main" val="0"/>
                      </a:ext>
                    </a:extLst>
                  </a:blip>
                  <a:stretch>
                    <a:fillRect/>
                  </a:stretch>
                </pic:blipFill>
                <pic:spPr>
                  <a:xfrm>
                    <a:off x="0" y="0"/>
                    <a:ext cx="6223000" cy="29210"/>
                  </a:xfrm>
                  <a:prstGeom prst="rect">
                    <a:avLst/>
                  </a:prstGeom>
                </pic:spPr>
              </pic:pic>
            </a:graphicData>
          </a:graphic>
        </wp:anchor>
      </w:drawing>
    </w:r>
    <w:r>
      <w:t xml:space="preserve">    </w:t>
    </w:r>
  </w:p>
  <w:p w14:paraId="599BE0F9" w14:textId="77777777" w:rsidR="004A1757" w:rsidRPr="001C07AB" w:rsidRDefault="004A1757" w:rsidP="001C07A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354B6" w14:textId="77777777" w:rsidR="0078527B" w:rsidRDefault="0078527B">
      <w:r>
        <w:separator/>
      </w:r>
    </w:p>
  </w:footnote>
  <w:footnote w:type="continuationSeparator" w:id="0">
    <w:p w14:paraId="3B7B0F66" w14:textId="77777777" w:rsidR="0078527B" w:rsidRDefault="007852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Normal"/>
      <w:tblW w:w="9717" w:type="dxa"/>
      <w:jc w:val="center"/>
      <w:tblBorders>
        <w:top w:val="single" w:sz="8" w:space="0" w:color="1D1D1B"/>
        <w:left w:val="single" w:sz="8" w:space="0" w:color="1D1D1B"/>
        <w:bottom w:val="single" w:sz="8" w:space="0" w:color="1D1D1B"/>
        <w:right w:val="single" w:sz="8" w:space="0" w:color="1D1D1B"/>
        <w:insideH w:val="single" w:sz="8" w:space="0" w:color="1D1D1B"/>
        <w:insideV w:val="single" w:sz="8" w:space="0" w:color="1D1D1B"/>
      </w:tblBorders>
      <w:tblLayout w:type="fixed"/>
      <w:tblLook w:val="01E0" w:firstRow="1" w:lastRow="1" w:firstColumn="1" w:lastColumn="1" w:noHBand="0" w:noVBand="0"/>
    </w:tblPr>
    <w:tblGrid>
      <w:gridCol w:w="2167"/>
      <w:gridCol w:w="4980"/>
      <w:gridCol w:w="2570"/>
    </w:tblGrid>
    <w:tr w:rsidR="004A1757" w14:paraId="4A4E80C3" w14:textId="77777777" w:rsidTr="00EF7757">
      <w:trPr>
        <w:trHeight w:val="320"/>
        <w:jc w:val="center"/>
      </w:trPr>
      <w:tc>
        <w:tcPr>
          <w:tcW w:w="2167" w:type="dxa"/>
          <w:vMerge w:val="restart"/>
          <w:tcBorders>
            <w:top w:val="single" w:sz="12" w:space="0" w:color="auto"/>
            <w:left w:val="single" w:sz="12" w:space="0" w:color="auto"/>
            <w:right w:val="single" w:sz="4" w:space="0" w:color="1D1D1B"/>
          </w:tcBorders>
        </w:tcPr>
        <w:p w14:paraId="45041B9C" w14:textId="77777777" w:rsidR="004A1757" w:rsidRDefault="004A1757" w:rsidP="00221581">
          <w:pPr>
            <w:pStyle w:val="TableParagraph"/>
            <w:spacing w:before="5"/>
            <w:rPr>
              <w:rFonts w:ascii="Times New Roman"/>
              <w:sz w:val="6"/>
            </w:rPr>
          </w:pPr>
        </w:p>
        <w:p w14:paraId="49A41473" w14:textId="77777777" w:rsidR="004A1757" w:rsidRDefault="004A1757" w:rsidP="00221581">
          <w:pPr>
            <w:pStyle w:val="TableParagraph"/>
            <w:spacing w:before="0"/>
            <w:ind w:left="381"/>
            <w:rPr>
              <w:rFonts w:ascii="Times New Roman"/>
              <w:sz w:val="20"/>
            </w:rPr>
          </w:pPr>
          <w:r>
            <w:rPr>
              <w:rFonts w:ascii="Times New Roman"/>
              <w:noProof/>
              <w:sz w:val="20"/>
              <w:lang w:val="es-CO" w:eastAsia="es-CO"/>
            </w:rPr>
            <w:drawing>
              <wp:anchor distT="0" distB="0" distL="114300" distR="114300" simplePos="0" relativeHeight="251668992" behindDoc="1" locked="0" layoutInCell="1" allowOverlap="1" wp14:anchorId="159A5799" wp14:editId="5D1F3593">
                <wp:simplePos x="0" y="0"/>
                <wp:positionH relativeFrom="margin">
                  <wp:posOffset>253078</wp:posOffset>
                </wp:positionH>
                <wp:positionV relativeFrom="margin">
                  <wp:posOffset>76815</wp:posOffset>
                </wp:positionV>
                <wp:extent cx="720000" cy="720000"/>
                <wp:effectExtent l="0" t="0" r="4445" b="4445"/>
                <wp:wrapNone/>
                <wp:docPr id="432829284" name="Imagen 432829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7441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14:sizeRelH relativeFrom="margin">
                  <wp14:pctWidth>0</wp14:pctWidth>
                </wp14:sizeRelH>
                <wp14:sizeRelV relativeFrom="margin">
                  <wp14:pctHeight>0</wp14:pctHeight>
                </wp14:sizeRelV>
              </wp:anchor>
            </w:drawing>
          </w:r>
        </w:p>
      </w:tc>
      <w:tc>
        <w:tcPr>
          <w:tcW w:w="4980" w:type="dxa"/>
          <w:tcBorders>
            <w:top w:val="single" w:sz="12" w:space="0" w:color="auto"/>
            <w:left w:val="single" w:sz="4" w:space="0" w:color="1D1D1B"/>
            <w:bottom w:val="single" w:sz="4" w:space="0" w:color="1D1D1B"/>
            <w:right w:val="single" w:sz="4" w:space="0" w:color="1D1D1B"/>
          </w:tcBorders>
        </w:tcPr>
        <w:p w14:paraId="36B16562" w14:textId="77777777" w:rsidR="004A1757" w:rsidRPr="00FC4B8B" w:rsidRDefault="004A1757" w:rsidP="00221581">
          <w:pPr>
            <w:pStyle w:val="TableParagraph"/>
            <w:ind w:left="100"/>
            <w:rPr>
              <w:b/>
              <w:bCs/>
              <w:sz w:val="18"/>
              <w:szCs w:val="18"/>
            </w:rPr>
          </w:pPr>
          <w:r w:rsidRPr="00FC4B8B">
            <w:rPr>
              <w:b/>
              <w:bCs/>
              <w:color w:val="1D1D1B"/>
              <w:spacing w:val="-8"/>
              <w:sz w:val="18"/>
              <w:szCs w:val="18"/>
            </w:rPr>
            <w:t>ALCALDÍA</w:t>
          </w:r>
          <w:r w:rsidRPr="00FC4B8B">
            <w:rPr>
              <w:b/>
              <w:bCs/>
              <w:color w:val="1D1D1B"/>
              <w:spacing w:val="5"/>
              <w:sz w:val="18"/>
              <w:szCs w:val="18"/>
            </w:rPr>
            <w:t xml:space="preserve"> </w:t>
          </w:r>
          <w:r w:rsidRPr="00FC4B8B">
            <w:rPr>
              <w:b/>
              <w:bCs/>
              <w:color w:val="1D1D1B"/>
              <w:spacing w:val="-8"/>
              <w:sz w:val="18"/>
              <w:szCs w:val="18"/>
            </w:rPr>
            <w:t>DE</w:t>
          </w:r>
          <w:r w:rsidRPr="00FC4B8B">
            <w:rPr>
              <w:b/>
              <w:bCs/>
              <w:color w:val="1D1D1B"/>
              <w:spacing w:val="5"/>
              <w:sz w:val="18"/>
              <w:szCs w:val="18"/>
            </w:rPr>
            <w:t xml:space="preserve"> </w:t>
          </w:r>
          <w:r w:rsidRPr="00FC4B8B">
            <w:rPr>
              <w:b/>
              <w:bCs/>
              <w:color w:val="1D1D1B"/>
              <w:spacing w:val="-8"/>
              <w:sz w:val="18"/>
              <w:szCs w:val="18"/>
            </w:rPr>
            <w:t>VILLANUEVA</w:t>
          </w:r>
          <w:r w:rsidRPr="00FC4B8B">
            <w:rPr>
              <w:b/>
              <w:bCs/>
              <w:color w:val="1D1D1B"/>
              <w:spacing w:val="6"/>
              <w:sz w:val="18"/>
              <w:szCs w:val="18"/>
            </w:rPr>
            <w:t xml:space="preserve"> </w:t>
          </w:r>
          <w:r w:rsidRPr="00FC4B8B">
            <w:rPr>
              <w:b/>
              <w:bCs/>
              <w:color w:val="1D1D1B"/>
              <w:spacing w:val="-8"/>
              <w:sz w:val="18"/>
              <w:szCs w:val="18"/>
            </w:rPr>
            <w:t>CASANARE</w:t>
          </w:r>
        </w:p>
      </w:tc>
      <w:tc>
        <w:tcPr>
          <w:tcW w:w="2570" w:type="dxa"/>
          <w:tcBorders>
            <w:top w:val="single" w:sz="12" w:space="0" w:color="auto"/>
            <w:left w:val="single" w:sz="4" w:space="0" w:color="1D1D1B"/>
            <w:bottom w:val="single" w:sz="4" w:space="0" w:color="1D1D1B"/>
            <w:right w:val="single" w:sz="12" w:space="0" w:color="auto"/>
          </w:tcBorders>
        </w:tcPr>
        <w:p w14:paraId="4E8B1FC4" w14:textId="193C25FA" w:rsidR="004A1757" w:rsidRPr="00FC4B8B" w:rsidRDefault="004A1757" w:rsidP="00221581">
          <w:pPr>
            <w:pStyle w:val="Encabezado"/>
            <w:jc w:val="center"/>
            <w:rPr>
              <w:sz w:val="18"/>
              <w:szCs w:val="18"/>
            </w:rPr>
          </w:pPr>
          <w:r w:rsidRPr="00FC4B8B">
            <w:rPr>
              <w:color w:val="1D1D1B"/>
              <w:w w:val="90"/>
              <w:sz w:val="18"/>
              <w:szCs w:val="18"/>
            </w:rPr>
            <w:t>CÓDIGO:</w:t>
          </w:r>
          <w:r w:rsidRPr="00FC4B8B">
            <w:rPr>
              <w:noProof/>
              <w:color w:val="0D0D0D" w:themeColor="text1" w:themeTint="F2"/>
              <w:sz w:val="18"/>
              <w:szCs w:val="18"/>
            </w:rPr>
            <w:t xml:space="preserve"> </w:t>
          </w:r>
          <w:r w:rsidRPr="004D0C0D">
            <w:rPr>
              <w:noProof/>
              <w:sz w:val="18"/>
              <w:szCs w:val="18"/>
              <w:lang w:eastAsia="es-CO"/>
            </w:rPr>
            <w:t>PA-GD-1</w:t>
          </w:r>
          <w:r>
            <w:rPr>
              <w:noProof/>
              <w:sz w:val="18"/>
              <w:szCs w:val="18"/>
              <w:lang w:eastAsia="es-CO"/>
            </w:rPr>
            <w:t>00</w:t>
          </w:r>
        </w:p>
      </w:tc>
    </w:tr>
    <w:tr w:rsidR="004A1757" w14:paraId="0EC500EE" w14:textId="77777777" w:rsidTr="00EF7757">
      <w:trPr>
        <w:trHeight w:val="340"/>
        <w:jc w:val="center"/>
      </w:trPr>
      <w:tc>
        <w:tcPr>
          <w:tcW w:w="2167" w:type="dxa"/>
          <w:vMerge/>
          <w:tcBorders>
            <w:top w:val="nil"/>
            <w:left w:val="single" w:sz="12" w:space="0" w:color="auto"/>
            <w:right w:val="single" w:sz="4" w:space="0" w:color="1D1D1B"/>
          </w:tcBorders>
        </w:tcPr>
        <w:p w14:paraId="40AE9B85" w14:textId="77777777" w:rsidR="004A1757" w:rsidRDefault="004A1757" w:rsidP="00221581">
          <w:pPr>
            <w:jc w:val="center"/>
            <w:rPr>
              <w:sz w:val="2"/>
              <w:szCs w:val="2"/>
            </w:rPr>
          </w:pPr>
        </w:p>
      </w:tc>
      <w:tc>
        <w:tcPr>
          <w:tcW w:w="4980" w:type="dxa"/>
          <w:tcBorders>
            <w:top w:val="single" w:sz="4" w:space="0" w:color="1D1D1B"/>
            <w:left w:val="single" w:sz="4" w:space="0" w:color="1D1D1B"/>
            <w:bottom w:val="single" w:sz="4" w:space="0" w:color="1D1D1B"/>
            <w:right w:val="single" w:sz="4" w:space="0" w:color="1D1D1B"/>
          </w:tcBorders>
        </w:tcPr>
        <w:p w14:paraId="05911FA0" w14:textId="77777777" w:rsidR="004A1757" w:rsidRPr="00FC4B8B" w:rsidRDefault="004A1757" w:rsidP="00221581">
          <w:pPr>
            <w:pStyle w:val="TableParagraph"/>
            <w:ind w:left="100" w:right="1"/>
            <w:rPr>
              <w:sz w:val="18"/>
              <w:szCs w:val="18"/>
            </w:rPr>
          </w:pPr>
          <w:r w:rsidRPr="00FC4B8B">
            <w:rPr>
              <w:b/>
              <w:noProof/>
              <w:sz w:val="18"/>
              <w:szCs w:val="18"/>
            </w:rPr>
            <w:t>GESTION DOCUMENTAL</w:t>
          </w:r>
        </w:p>
      </w:tc>
      <w:tc>
        <w:tcPr>
          <w:tcW w:w="2570" w:type="dxa"/>
          <w:tcBorders>
            <w:top w:val="single" w:sz="4" w:space="0" w:color="1D1D1B"/>
            <w:left w:val="single" w:sz="4" w:space="0" w:color="1D1D1B"/>
            <w:bottom w:val="single" w:sz="4" w:space="0" w:color="1D1D1B"/>
            <w:right w:val="single" w:sz="12" w:space="0" w:color="auto"/>
          </w:tcBorders>
        </w:tcPr>
        <w:p w14:paraId="2B76FC97" w14:textId="77777777" w:rsidR="004A1757" w:rsidRPr="00FC4B8B" w:rsidRDefault="004A1757" w:rsidP="00221581">
          <w:pPr>
            <w:pStyle w:val="TableParagraph"/>
            <w:ind w:right="4"/>
            <w:rPr>
              <w:sz w:val="18"/>
              <w:szCs w:val="18"/>
            </w:rPr>
          </w:pPr>
          <w:r w:rsidRPr="00FC4B8B">
            <w:rPr>
              <w:color w:val="1D1D1B"/>
              <w:w w:val="90"/>
              <w:sz w:val="18"/>
              <w:szCs w:val="18"/>
            </w:rPr>
            <w:t>FECHA:</w:t>
          </w:r>
          <w:r w:rsidRPr="00FC4B8B">
            <w:rPr>
              <w:color w:val="1D1D1B"/>
              <w:w w:val="105"/>
              <w:sz w:val="18"/>
              <w:szCs w:val="18"/>
            </w:rPr>
            <w:t xml:space="preserve"> 0</w:t>
          </w:r>
          <w:r w:rsidRPr="00FC4B8B">
            <w:rPr>
              <w:color w:val="1D1D1B"/>
              <w:spacing w:val="-2"/>
              <w:w w:val="105"/>
              <w:sz w:val="18"/>
              <w:szCs w:val="18"/>
            </w:rPr>
            <w:t>2/07/2024</w:t>
          </w:r>
        </w:p>
      </w:tc>
    </w:tr>
    <w:tr w:rsidR="004A1757" w14:paraId="55BF9C9B" w14:textId="77777777" w:rsidTr="00EF7757">
      <w:trPr>
        <w:trHeight w:val="345"/>
        <w:jc w:val="center"/>
      </w:trPr>
      <w:tc>
        <w:tcPr>
          <w:tcW w:w="2167" w:type="dxa"/>
          <w:vMerge/>
          <w:tcBorders>
            <w:top w:val="nil"/>
            <w:left w:val="single" w:sz="12" w:space="0" w:color="auto"/>
            <w:right w:val="single" w:sz="4" w:space="0" w:color="1D1D1B"/>
          </w:tcBorders>
        </w:tcPr>
        <w:p w14:paraId="36C1564B" w14:textId="77777777" w:rsidR="004A1757" w:rsidRDefault="004A1757" w:rsidP="00221581">
          <w:pPr>
            <w:jc w:val="center"/>
            <w:rPr>
              <w:sz w:val="2"/>
              <w:szCs w:val="2"/>
            </w:rPr>
          </w:pPr>
        </w:p>
      </w:tc>
      <w:tc>
        <w:tcPr>
          <w:tcW w:w="4980" w:type="dxa"/>
          <w:vMerge w:val="restart"/>
          <w:tcBorders>
            <w:top w:val="single" w:sz="4" w:space="0" w:color="1D1D1B"/>
            <w:left w:val="single" w:sz="4" w:space="0" w:color="1D1D1B"/>
            <w:right w:val="single" w:sz="4" w:space="0" w:color="1D1D1B"/>
          </w:tcBorders>
        </w:tcPr>
        <w:p w14:paraId="32185F0D" w14:textId="77777777" w:rsidR="004A1757" w:rsidRPr="00FC4B8B" w:rsidRDefault="004A1757" w:rsidP="00221581">
          <w:pPr>
            <w:pStyle w:val="TableParagraph"/>
            <w:spacing w:before="0"/>
            <w:ind w:left="100" w:right="1"/>
            <w:rPr>
              <w:sz w:val="18"/>
              <w:szCs w:val="18"/>
            </w:rPr>
          </w:pPr>
          <w:r w:rsidRPr="004D0C0D">
            <w:rPr>
              <w:noProof/>
              <w:sz w:val="18"/>
              <w:szCs w:val="18"/>
              <w:lang w:eastAsia="es-CO"/>
            </w:rPr>
            <w:t>PROYECTO DE ACUERDO</w:t>
          </w:r>
        </w:p>
      </w:tc>
      <w:tc>
        <w:tcPr>
          <w:tcW w:w="2570" w:type="dxa"/>
          <w:tcBorders>
            <w:top w:val="single" w:sz="4" w:space="0" w:color="1D1D1B"/>
            <w:left w:val="single" w:sz="4" w:space="0" w:color="1D1D1B"/>
            <w:right w:val="single" w:sz="12" w:space="0" w:color="auto"/>
          </w:tcBorders>
        </w:tcPr>
        <w:p w14:paraId="6C034D76" w14:textId="77777777" w:rsidR="004A1757" w:rsidRPr="00FC4B8B" w:rsidRDefault="004A1757" w:rsidP="00221581">
          <w:pPr>
            <w:pStyle w:val="TableParagraph"/>
            <w:ind w:right="4"/>
            <w:rPr>
              <w:sz w:val="18"/>
              <w:szCs w:val="18"/>
            </w:rPr>
          </w:pPr>
          <w:r w:rsidRPr="00FC4B8B">
            <w:rPr>
              <w:color w:val="1D1D1B"/>
              <w:spacing w:val="-2"/>
              <w:w w:val="90"/>
              <w:sz w:val="18"/>
              <w:szCs w:val="18"/>
            </w:rPr>
            <w:t>VERSIÓN:</w:t>
          </w:r>
          <w:r w:rsidRPr="00FC4B8B">
            <w:rPr>
              <w:color w:val="1D1D1B"/>
              <w:spacing w:val="1"/>
              <w:sz w:val="18"/>
              <w:szCs w:val="18"/>
            </w:rPr>
            <w:t xml:space="preserve"> </w:t>
          </w:r>
          <w:r w:rsidRPr="00FC4B8B">
            <w:rPr>
              <w:color w:val="1D1D1B"/>
              <w:spacing w:val="-5"/>
              <w:sz w:val="18"/>
              <w:szCs w:val="18"/>
            </w:rPr>
            <w:t>0</w:t>
          </w:r>
          <w:r>
            <w:rPr>
              <w:color w:val="1D1D1B"/>
              <w:spacing w:val="-5"/>
              <w:sz w:val="18"/>
              <w:szCs w:val="18"/>
            </w:rPr>
            <w:t>3</w:t>
          </w:r>
        </w:p>
      </w:tc>
    </w:tr>
    <w:tr w:rsidR="004A1757" w14:paraId="0A23AC6C" w14:textId="77777777" w:rsidTr="00EF7757">
      <w:trPr>
        <w:trHeight w:val="332"/>
        <w:jc w:val="center"/>
      </w:trPr>
      <w:tc>
        <w:tcPr>
          <w:tcW w:w="2167" w:type="dxa"/>
          <w:vMerge/>
          <w:tcBorders>
            <w:top w:val="nil"/>
            <w:left w:val="single" w:sz="12" w:space="0" w:color="auto"/>
            <w:bottom w:val="single" w:sz="12" w:space="0" w:color="auto"/>
            <w:right w:val="single" w:sz="4" w:space="0" w:color="1D1D1B"/>
          </w:tcBorders>
        </w:tcPr>
        <w:p w14:paraId="32E7C026" w14:textId="77777777" w:rsidR="004A1757" w:rsidRDefault="004A1757" w:rsidP="00221581">
          <w:pPr>
            <w:jc w:val="center"/>
            <w:rPr>
              <w:sz w:val="2"/>
              <w:szCs w:val="2"/>
            </w:rPr>
          </w:pPr>
        </w:p>
      </w:tc>
      <w:tc>
        <w:tcPr>
          <w:tcW w:w="4980" w:type="dxa"/>
          <w:vMerge/>
          <w:tcBorders>
            <w:top w:val="nil"/>
            <w:left w:val="single" w:sz="4" w:space="0" w:color="1D1D1B"/>
            <w:bottom w:val="single" w:sz="12" w:space="0" w:color="auto"/>
            <w:right w:val="single" w:sz="4" w:space="0" w:color="1D1D1B"/>
          </w:tcBorders>
        </w:tcPr>
        <w:p w14:paraId="7FC34379" w14:textId="77777777" w:rsidR="004A1757" w:rsidRPr="00FC4B8B" w:rsidRDefault="004A1757" w:rsidP="00221581">
          <w:pPr>
            <w:jc w:val="center"/>
            <w:rPr>
              <w:rFonts w:ascii="Arial" w:hAnsi="Arial" w:cs="Arial"/>
              <w:sz w:val="18"/>
              <w:szCs w:val="18"/>
            </w:rPr>
          </w:pPr>
        </w:p>
      </w:tc>
      <w:tc>
        <w:tcPr>
          <w:tcW w:w="2570" w:type="dxa"/>
          <w:tcBorders>
            <w:left w:val="single" w:sz="4" w:space="0" w:color="1D1D1B"/>
            <w:bottom w:val="single" w:sz="12" w:space="0" w:color="auto"/>
            <w:right w:val="single" w:sz="12" w:space="0" w:color="auto"/>
          </w:tcBorders>
        </w:tcPr>
        <w:p w14:paraId="010078B7" w14:textId="3478D4E5" w:rsidR="004A1757" w:rsidRPr="00FC4B8B" w:rsidRDefault="004A1757" w:rsidP="00221581">
          <w:pPr>
            <w:pStyle w:val="TableParagraph"/>
            <w:spacing w:before="64"/>
            <w:ind w:right="4"/>
            <w:rPr>
              <w:sz w:val="18"/>
              <w:szCs w:val="18"/>
            </w:rPr>
          </w:pPr>
          <w:r w:rsidRPr="00FC4B8B">
            <w:rPr>
              <w:color w:val="1D1D1B"/>
              <w:spacing w:val="-8"/>
              <w:sz w:val="18"/>
              <w:szCs w:val="18"/>
            </w:rPr>
            <w:t>PÁGINA</w:t>
          </w:r>
          <w:r w:rsidRPr="00FC4B8B">
            <w:rPr>
              <w:color w:val="1D1D1B"/>
              <w:spacing w:val="-5"/>
              <w:sz w:val="18"/>
              <w:szCs w:val="18"/>
            </w:rPr>
            <w:t xml:space="preserve"> </w:t>
          </w:r>
          <w:r>
            <w:rPr>
              <w:color w:val="1D1D1B"/>
              <w:spacing w:val="-5"/>
              <w:sz w:val="18"/>
              <w:szCs w:val="18"/>
            </w:rPr>
            <w:fldChar w:fldCharType="begin"/>
          </w:r>
          <w:r>
            <w:rPr>
              <w:color w:val="1D1D1B"/>
              <w:spacing w:val="-5"/>
              <w:sz w:val="18"/>
              <w:szCs w:val="18"/>
            </w:rPr>
            <w:instrText xml:space="preserve"> PAGE   \* MERGEFORMAT </w:instrText>
          </w:r>
          <w:r>
            <w:rPr>
              <w:color w:val="1D1D1B"/>
              <w:spacing w:val="-5"/>
              <w:sz w:val="18"/>
              <w:szCs w:val="18"/>
            </w:rPr>
            <w:fldChar w:fldCharType="separate"/>
          </w:r>
          <w:r w:rsidR="0089573D">
            <w:rPr>
              <w:noProof/>
              <w:color w:val="1D1D1B"/>
              <w:spacing w:val="-5"/>
              <w:sz w:val="18"/>
              <w:szCs w:val="18"/>
            </w:rPr>
            <w:t>2</w:t>
          </w:r>
          <w:r>
            <w:rPr>
              <w:color w:val="1D1D1B"/>
              <w:spacing w:val="-5"/>
              <w:sz w:val="18"/>
              <w:szCs w:val="18"/>
            </w:rPr>
            <w:fldChar w:fldCharType="end"/>
          </w:r>
          <w:r w:rsidRPr="00FC4B8B">
            <w:rPr>
              <w:color w:val="1D1D1B"/>
              <w:spacing w:val="-5"/>
              <w:sz w:val="18"/>
              <w:szCs w:val="18"/>
            </w:rPr>
            <w:t xml:space="preserve"> </w:t>
          </w:r>
          <w:r w:rsidRPr="00FC4B8B">
            <w:rPr>
              <w:color w:val="1D1D1B"/>
              <w:spacing w:val="-8"/>
              <w:sz w:val="18"/>
              <w:szCs w:val="18"/>
            </w:rPr>
            <w:t>DE</w:t>
          </w:r>
          <w:r w:rsidRPr="00FC4B8B">
            <w:rPr>
              <w:color w:val="1D1D1B"/>
              <w:spacing w:val="-6"/>
              <w:sz w:val="18"/>
              <w:szCs w:val="18"/>
            </w:rPr>
            <w:t xml:space="preserve"> </w:t>
          </w:r>
          <w:r>
            <w:rPr>
              <w:color w:val="1D1D1B"/>
              <w:spacing w:val="-6"/>
              <w:sz w:val="18"/>
              <w:szCs w:val="18"/>
            </w:rPr>
            <w:fldChar w:fldCharType="begin"/>
          </w:r>
          <w:r>
            <w:rPr>
              <w:color w:val="1D1D1B"/>
              <w:spacing w:val="-6"/>
              <w:sz w:val="18"/>
              <w:szCs w:val="18"/>
            </w:rPr>
            <w:instrText xml:space="preserve"> NUMPAGES   \* MERGEFORMAT </w:instrText>
          </w:r>
          <w:r>
            <w:rPr>
              <w:color w:val="1D1D1B"/>
              <w:spacing w:val="-6"/>
              <w:sz w:val="18"/>
              <w:szCs w:val="18"/>
            </w:rPr>
            <w:fldChar w:fldCharType="separate"/>
          </w:r>
          <w:r w:rsidR="0089573D">
            <w:rPr>
              <w:noProof/>
              <w:color w:val="1D1D1B"/>
              <w:spacing w:val="-6"/>
              <w:sz w:val="18"/>
              <w:szCs w:val="18"/>
            </w:rPr>
            <w:t>20</w:t>
          </w:r>
          <w:r>
            <w:rPr>
              <w:color w:val="1D1D1B"/>
              <w:spacing w:val="-6"/>
              <w:sz w:val="18"/>
              <w:szCs w:val="18"/>
            </w:rPr>
            <w:fldChar w:fldCharType="end"/>
          </w:r>
        </w:p>
      </w:tc>
    </w:tr>
  </w:tbl>
  <w:p w14:paraId="18BAEA83" w14:textId="77777777" w:rsidR="004A1757" w:rsidRDefault="004A1757">
    <w:pPr>
      <w:pStyle w:val="Encabezado"/>
      <w:rPr>
        <w:rFonts w:ascii="Arial" w:hAnsi="Arial" w:cs="Arial"/>
        <w:sz w:val="16"/>
        <w:szCs w:val="16"/>
      </w:rPr>
    </w:pPr>
    <w:r>
      <w:rPr>
        <w:rFonts w:ascii="Arial" w:hAnsi="Arial" w:cs="Arial"/>
        <w:sz w:val="16"/>
        <w:szCs w:val="16"/>
      </w:rPr>
      <w:tab/>
    </w:r>
    <w:r>
      <w:rPr>
        <w:rFonts w:ascii="Arial" w:hAnsi="Arial" w:cs="Arial"/>
        <w:sz w:val="16"/>
        <w:szCs w:val="16"/>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71868"/>
    <w:multiLevelType w:val="hybridMultilevel"/>
    <w:tmpl w:val="7CFE975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C56C78"/>
    <w:multiLevelType w:val="hybridMultilevel"/>
    <w:tmpl w:val="D046880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16E539A"/>
    <w:multiLevelType w:val="hybridMultilevel"/>
    <w:tmpl w:val="657A589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17B53D6"/>
    <w:multiLevelType w:val="hybridMultilevel"/>
    <w:tmpl w:val="BB566C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4A77D4B"/>
    <w:multiLevelType w:val="hybridMultilevel"/>
    <w:tmpl w:val="0FE63CE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07405E"/>
    <w:multiLevelType w:val="hybridMultilevel"/>
    <w:tmpl w:val="46801AE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544F61"/>
    <w:multiLevelType w:val="hybridMultilevel"/>
    <w:tmpl w:val="7E12FB98"/>
    <w:lvl w:ilvl="0" w:tplc="240A000B">
      <w:start w:val="1"/>
      <w:numFmt w:val="bullet"/>
      <w:lvlText w:val=""/>
      <w:lvlJc w:val="left"/>
      <w:pPr>
        <w:ind w:left="360" w:hanging="360"/>
      </w:pPr>
      <w:rPr>
        <w:rFonts w:ascii="Wingdings" w:hAnsi="Wingdings"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7" w15:restartNumberingAfterBreak="0">
    <w:nsid w:val="273E3082"/>
    <w:multiLevelType w:val="hybridMultilevel"/>
    <w:tmpl w:val="3B16030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A5E0760"/>
    <w:multiLevelType w:val="hybridMultilevel"/>
    <w:tmpl w:val="DCB4696C"/>
    <w:lvl w:ilvl="0" w:tplc="4B6E3B14">
      <w:start w:val="1"/>
      <w:numFmt w:val="decimal"/>
      <w:lvlText w:val="%1"/>
      <w:lvlJc w:val="left"/>
      <w:pPr>
        <w:ind w:left="720" w:hanging="360"/>
      </w:pPr>
      <w:rPr>
        <w:rFonts w:eastAsia="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BAC2EFD"/>
    <w:multiLevelType w:val="hybridMultilevel"/>
    <w:tmpl w:val="4C4EC1EA"/>
    <w:lvl w:ilvl="0" w:tplc="240A000B">
      <w:start w:val="1"/>
      <w:numFmt w:val="bullet"/>
      <w:lvlText w:val=""/>
      <w:lvlJc w:val="left"/>
      <w:pPr>
        <w:ind w:left="360" w:hanging="360"/>
      </w:pPr>
      <w:rPr>
        <w:rFonts w:ascii="Wingdings" w:hAnsi="Wingdings"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0" w15:restartNumberingAfterBreak="0">
    <w:nsid w:val="3C2E78E4"/>
    <w:multiLevelType w:val="hybridMultilevel"/>
    <w:tmpl w:val="27124F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0053B34"/>
    <w:multiLevelType w:val="hybridMultilevel"/>
    <w:tmpl w:val="9A22A2C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21A1DCC"/>
    <w:multiLevelType w:val="multilevel"/>
    <w:tmpl w:val="BF64E6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3CE6D89"/>
    <w:multiLevelType w:val="hybridMultilevel"/>
    <w:tmpl w:val="BA98D4E6"/>
    <w:lvl w:ilvl="0" w:tplc="0409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C3A24EF"/>
    <w:multiLevelType w:val="hybridMultilevel"/>
    <w:tmpl w:val="DA1AAE26"/>
    <w:lvl w:ilvl="0" w:tplc="240A000F">
      <w:start w:val="1"/>
      <w:numFmt w:val="decimal"/>
      <w:lvlText w:val="%1."/>
      <w:lvlJc w:val="left"/>
      <w:pPr>
        <w:ind w:left="360" w:hanging="360"/>
      </w:pPr>
      <w:rPr>
        <w:strike w:val="0"/>
        <w:dstrike w:val="0"/>
        <w:u w:val="none"/>
        <w:effect w:val="none"/>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15" w15:restartNumberingAfterBreak="0">
    <w:nsid w:val="4EA37919"/>
    <w:multiLevelType w:val="hybridMultilevel"/>
    <w:tmpl w:val="3360392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F290CA5"/>
    <w:multiLevelType w:val="hybridMultilevel"/>
    <w:tmpl w:val="EEE465C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3790C84"/>
    <w:multiLevelType w:val="hybridMultilevel"/>
    <w:tmpl w:val="69F2EE9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92652C9"/>
    <w:multiLevelType w:val="hybridMultilevel"/>
    <w:tmpl w:val="9BAA78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44C72FF"/>
    <w:multiLevelType w:val="hybridMultilevel"/>
    <w:tmpl w:val="4AF88D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B747DB5"/>
    <w:multiLevelType w:val="hybridMultilevel"/>
    <w:tmpl w:val="B14092E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3B70C3F"/>
    <w:multiLevelType w:val="hybridMultilevel"/>
    <w:tmpl w:val="1A42C4D6"/>
    <w:lvl w:ilvl="0" w:tplc="F4F29396">
      <w:start w:val="1"/>
      <w:numFmt w:val="decimal"/>
      <w:lvlText w:val="%1."/>
      <w:lvlJc w:val="left"/>
      <w:pPr>
        <w:ind w:left="1260" w:hanging="540"/>
      </w:pPr>
      <w:rPr>
        <w:rFonts w:ascii="Arial" w:eastAsia="Times New Roman" w:hAnsi="Arial" w:cs="Arial"/>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2" w15:restartNumberingAfterBreak="0">
    <w:nsid w:val="75882C36"/>
    <w:multiLevelType w:val="hybridMultilevel"/>
    <w:tmpl w:val="948E7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78496D6A"/>
    <w:multiLevelType w:val="hybridMultilevel"/>
    <w:tmpl w:val="A3F4313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B9960EC"/>
    <w:multiLevelType w:val="hybridMultilevel"/>
    <w:tmpl w:val="5AA0359E"/>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23766565">
    <w:abstractNumId w:val="7"/>
  </w:num>
  <w:num w:numId="2" w16cid:durableId="1675957655">
    <w:abstractNumId w:val="11"/>
  </w:num>
  <w:num w:numId="3" w16cid:durableId="1828589535">
    <w:abstractNumId w:val="19"/>
  </w:num>
  <w:num w:numId="4" w16cid:durableId="1313675835">
    <w:abstractNumId w:val="16"/>
  </w:num>
  <w:num w:numId="5" w16cid:durableId="154542018">
    <w:abstractNumId w:val="3"/>
  </w:num>
  <w:num w:numId="6" w16cid:durableId="942298483">
    <w:abstractNumId w:val="8"/>
  </w:num>
  <w:num w:numId="7" w16cid:durableId="286395494">
    <w:abstractNumId w:val="20"/>
  </w:num>
  <w:num w:numId="8" w16cid:durableId="1818179532">
    <w:abstractNumId w:val="24"/>
  </w:num>
  <w:num w:numId="9" w16cid:durableId="1606033312">
    <w:abstractNumId w:val="12"/>
  </w:num>
  <w:num w:numId="10" w16cid:durableId="877742026">
    <w:abstractNumId w:val="1"/>
  </w:num>
  <w:num w:numId="11" w16cid:durableId="222256600">
    <w:abstractNumId w:val="4"/>
  </w:num>
  <w:num w:numId="12" w16cid:durableId="875434249">
    <w:abstractNumId w:val="9"/>
  </w:num>
  <w:num w:numId="13" w16cid:durableId="1262182498">
    <w:abstractNumId w:val="6"/>
  </w:num>
  <w:num w:numId="14" w16cid:durableId="188380215">
    <w:abstractNumId w:val="14"/>
  </w:num>
  <w:num w:numId="15" w16cid:durableId="1167328758">
    <w:abstractNumId w:val="17"/>
  </w:num>
  <w:num w:numId="16" w16cid:durableId="1901090840">
    <w:abstractNumId w:val="22"/>
  </w:num>
  <w:num w:numId="17" w16cid:durableId="100498781">
    <w:abstractNumId w:val="21"/>
  </w:num>
  <w:num w:numId="18" w16cid:durableId="497698781">
    <w:abstractNumId w:val="2"/>
  </w:num>
  <w:num w:numId="19" w16cid:durableId="519046890">
    <w:abstractNumId w:val="0"/>
  </w:num>
  <w:num w:numId="20" w16cid:durableId="177014180">
    <w:abstractNumId w:val="10"/>
  </w:num>
  <w:num w:numId="21" w16cid:durableId="199365563">
    <w:abstractNumId w:val="13"/>
  </w:num>
  <w:num w:numId="22" w16cid:durableId="2142916127">
    <w:abstractNumId w:val="15"/>
  </w:num>
  <w:num w:numId="23" w16cid:durableId="1033112001">
    <w:abstractNumId w:val="18"/>
  </w:num>
  <w:num w:numId="24" w16cid:durableId="876164788">
    <w:abstractNumId w:val="5"/>
  </w:num>
  <w:num w:numId="25" w16cid:durableId="34263609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522"/>
    <w:rsid w:val="000009CE"/>
    <w:rsid w:val="00000E6E"/>
    <w:rsid w:val="00003E82"/>
    <w:rsid w:val="00007199"/>
    <w:rsid w:val="00013144"/>
    <w:rsid w:val="00016336"/>
    <w:rsid w:val="00016703"/>
    <w:rsid w:val="00020B59"/>
    <w:rsid w:val="00021321"/>
    <w:rsid w:val="00021E12"/>
    <w:rsid w:val="00023150"/>
    <w:rsid w:val="00030341"/>
    <w:rsid w:val="00030D32"/>
    <w:rsid w:val="0003451F"/>
    <w:rsid w:val="0003498C"/>
    <w:rsid w:val="00036D7D"/>
    <w:rsid w:val="00037B37"/>
    <w:rsid w:val="00040064"/>
    <w:rsid w:val="0004681A"/>
    <w:rsid w:val="00047328"/>
    <w:rsid w:val="00047B20"/>
    <w:rsid w:val="00047F2B"/>
    <w:rsid w:val="0005082F"/>
    <w:rsid w:val="000523C6"/>
    <w:rsid w:val="00055030"/>
    <w:rsid w:val="000608B1"/>
    <w:rsid w:val="00061F72"/>
    <w:rsid w:val="00062898"/>
    <w:rsid w:val="00062B79"/>
    <w:rsid w:val="00063374"/>
    <w:rsid w:val="00063A18"/>
    <w:rsid w:val="00063DD8"/>
    <w:rsid w:val="000675CD"/>
    <w:rsid w:val="00067F56"/>
    <w:rsid w:val="000710E1"/>
    <w:rsid w:val="00072943"/>
    <w:rsid w:val="00073406"/>
    <w:rsid w:val="00074BFC"/>
    <w:rsid w:val="00077A8F"/>
    <w:rsid w:val="00077BD6"/>
    <w:rsid w:val="000836F2"/>
    <w:rsid w:val="000847E0"/>
    <w:rsid w:val="00084EDF"/>
    <w:rsid w:val="00085F49"/>
    <w:rsid w:val="00086601"/>
    <w:rsid w:val="00087004"/>
    <w:rsid w:val="00092420"/>
    <w:rsid w:val="000928E8"/>
    <w:rsid w:val="00093460"/>
    <w:rsid w:val="00094A7C"/>
    <w:rsid w:val="00097D86"/>
    <w:rsid w:val="000A098A"/>
    <w:rsid w:val="000A15B1"/>
    <w:rsid w:val="000A1B62"/>
    <w:rsid w:val="000A27F3"/>
    <w:rsid w:val="000A3B4D"/>
    <w:rsid w:val="000A5587"/>
    <w:rsid w:val="000A577E"/>
    <w:rsid w:val="000A74B4"/>
    <w:rsid w:val="000A78C1"/>
    <w:rsid w:val="000B0060"/>
    <w:rsid w:val="000B1E81"/>
    <w:rsid w:val="000B2F40"/>
    <w:rsid w:val="000B3EC5"/>
    <w:rsid w:val="000B4CFE"/>
    <w:rsid w:val="000B5F73"/>
    <w:rsid w:val="000B73F0"/>
    <w:rsid w:val="000B7B12"/>
    <w:rsid w:val="000C081C"/>
    <w:rsid w:val="000C1F2D"/>
    <w:rsid w:val="000C6129"/>
    <w:rsid w:val="000D0E16"/>
    <w:rsid w:val="000D2812"/>
    <w:rsid w:val="000D2F13"/>
    <w:rsid w:val="000D3A3C"/>
    <w:rsid w:val="000D3A8B"/>
    <w:rsid w:val="000D5238"/>
    <w:rsid w:val="000D7FA1"/>
    <w:rsid w:val="000E06B8"/>
    <w:rsid w:val="000E0A1C"/>
    <w:rsid w:val="000E0A39"/>
    <w:rsid w:val="000E228F"/>
    <w:rsid w:val="000E3451"/>
    <w:rsid w:val="000E3CA3"/>
    <w:rsid w:val="000E3E56"/>
    <w:rsid w:val="000E568F"/>
    <w:rsid w:val="000E5868"/>
    <w:rsid w:val="000E623F"/>
    <w:rsid w:val="000F3D6F"/>
    <w:rsid w:val="000F4F2D"/>
    <w:rsid w:val="000F5C68"/>
    <w:rsid w:val="000F7514"/>
    <w:rsid w:val="0010100A"/>
    <w:rsid w:val="00101E19"/>
    <w:rsid w:val="00102A2D"/>
    <w:rsid w:val="001063C5"/>
    <w:rsid w:val="001137C7"/>
    <w:rsid w:val="00114105"/>
    <w:rsid w:val="00116243"/>
    <w:rsid w:val="001174EE"/>
    <w:rsid w:val="001178B3"/>
    <w:rsid w:val="00120559"/>
    <w:rsid w:val="00120DC1"/>
    <w:rsid w:val="0012172B"/>
    <w:rsid w:val="00122065"/>
    <w:rsid w:val="001235A0"/>
    <w:rsid w:val="001244D3"/>
    <w:rsid w:val="00124E6A"/>
    <w:rsid w:val="00127020"/>
    <w:rsid w:val="0013307A"/>
    <w:rsid w:val="00135471"/>
    <w:rsid w:val="00135E9C"/>
    <w:rsid w:val="001365E2"/>
    <w:rsid w:val="00136649"/>
    <w:rsid w:val="00136674"/>
    <w:rsid w:val="001375E5"/>
    <w:rsid w:val="00137816"/>
    <w:rsid w:val="00137DFD"/>
    <w:rsid w:val="001408AD"/>
    <w:rsid w:val="001418DE"/>
    <w:rsid w:val="00143361"/>
    <w:rsid w:val="001463B3"/>
    <w:rsid w:val="0014702C"/>
    <w:rsid w:val="001479A3"/>
    <w:rsid w:val="001500C7"/>
    <w:rsid w:val="001503E9"/>
    <w:rsid w:val="001533DC"/>
    <w:rsid w:val="001551D7"/>
    <w:rsid w:val="001572C5"/>
    <w:rsid w:val="00160594"/>
    <w:rsid w:val="001625DF"/>
    <w:rsid w:val="0016308E"/>
    <w:rsid w:val="00163B6E"/>
    <w:rsid w:val="0016754F"/>
    <w:rsid w:val="00170150"/>
    <w:rsid w:val="00170BC7"/>
    <w:rsid w:val="00170EDD"/>
    <w:rsid w:val="00170FEE"/>
    <w:rsid w:val="00176BCF"/>
    <w:rsid w:val="001779F5"/>
    <w:rsid w:val="0018069F"/>
    <w:rsid w:val="0018133E"/>
    <w:rsid w:val="0018319C"/>
    <w:rsid w:val="00184540"/>
    <w:rsid w:val="00184ED1"/>
    <w:rsid w:val="00185FA6"/>
    <w:rsid w:val="0019588F"/>
    <w:rsid w:val="00195A93"/>
    <w:rsid w:val="001969EA"/>
    <w:rsid w:val="001A65AC"/>
    <w:rsid w:val="001B0021"/>
    <w:rsid w:val="001B1959"/>
    <w:rsid w:val="001B26F0"/>
    <w:rsid w:val="001B7704"/>
    <w:rsid w:val="001C07AB"/>
    <w:rsid w:val="001C12E0"/>
    <w:rsid w:val="001C152C"/>
    <w:rsid w:val="001C345C"/>
    <w:rsid w:val="001C67B8"/>
    <w:rsid w:val="001C7483"/>
    <w:rsid w:val="001C7F45"/>
    <w:rsid w:val="001D039C"/>
    <w:rsid w:val="001D15BE"/>
    <w:rsid w:val="001D2400"/>
    <w:rsid w:val="001D4C85"/>
    <w:rsid w:val="001D747D"/>
    <w:rsid w:val="001E11C6"/>
    <w:rsid w:val="001E2390"/>
    <w:rsid w:val="001F3283"/>
    <w:rsid w:val="001F33FA"/>
    <w:rsid w:val="001F48E5"/>
    <w:rsid w:val="001F6C66"/>
    <w:rsid w:val="001F78B0"/>
    <w:rsid w:val="00200AFB"/>
    <w:rsid w:val="002016A7"/>
    <w:rsid w:val="0020289E"/>
    <w:rsid w:val="00204572"/>
    <w:rsid w:val="00204B2C"/>
    <w:rsid w:val="00206AC5"/>
    <w:rsid w:val="002106A2"/>
    <w:rsid w:val="00212686"/>
    <w:rsid w:val="00214650"/>
    <w:rsid w:val="002148DF"/>
    <w:rsid w:val="002179F8"/>
    <w:rsid w:val="00221581"/>
    <w:rsid w:val="0022344D"/>
    <w:rsid w:val="0022430C"/>
    <w:rsid w:val="002245D9"/>
    <w:rsid w:val="002249F9"/>
    <w:rsid w:val="002305E2"/>
    <w:rsid w:val="00234C53"/>
    <w:rsid w:val="00235AD4"/>
    <w:rsid w:val="002371E2"/>
    <w:rsid w:val="00240DA8"/>
    <w:rsid w:val="00241F13"/>
    <w:rsid w:val="00244C4F"/>
    <w:rsid w:val="002465B8"/>
    <w:rsid w:val="002513D7"/>
    <w:rsid w:val="0025192D"/>
    <w:rsid w:val="002526CA"/>
    <w:rsid w:val="002574CA"/>
    <w:rsid w:val="00257B99"/>
    <w:rsid w:val="00262607"/>
    <w:rsid w:val="002626B9"/>
    <w:rsid w:val="002634D4"/>
    <w:rsid w:val="00265AC4"/>
    <w:rsid w:val="00267910"/>
    <w:rsid w:val="002703E4"/>
    <w:rsid w:val="002712E3"/>
    <w:rsid w:val="0027352F"/>
    <w:rsid w:val="002738B4"/>
    <w:rsid w:val="00273C3F"/>
    <w:rsid w:val="00276DB2"/>
    <w:rsid w:val="00281EE4"/>
    <w:rsid w:val="00282771"/>
    <w:rsid w:val="00282F27"/>
    <w:rsid w:val="00283BD3"/>
    <w:rsid w:val="00283E8C"/>
    <w:rsid w:val="00285B60"/>
    <w:rsid w:val="00285C17"/>
    <w:rsid w:val="00285E9A"/>
    <w:rsid w:val="0029323B"/>
    <w:rsid w:val="002933E0"/>
    <w:rsid w:val="00295DE1"/>
    <w:rsid w:val="002961E8"/>
    <w:rsid w:val="002A16AA"/>
    <w:rsid w:val="002A1A47"/>
    <w:rsid w:val="002A1F87"/>
    <w:rsid w:val="002A444C"/>
    <w:rsid w:val="002A5182"/>
    <w:rsid w:val="002A5C3D"/>
    <w:rsid w:val="002B65E3"/>
    <w:rsid w:val="002C0C51"/>
    <w:rsid w:val="002C0F63"/>
    <w:rsid w:val="002C2A85"/>
    <w:rsid w:val="002C3AF1"/>
    <w:rsid w:val="002C547D"/>
    <w:rsid w:val="002C7964"/>
    <w:rsid w:val="002D34AD"/>
    <w:rsid w:val="002D48AD"/>
    <w:rsid w:val="002D495A"/>
    <w:rsid w:val="002E0CCF"/>
    <w:rsid w:val="002E1201"/>
    <w:rsid w:val="002E2BCA"/>
    <w:rsid w:val="002E3A58"/>
    <w:rsid w:val="002E3EDC"/>
    <w:rsid w:val="002E6363"/>
    <w:rsid w:val="002F1B1E"/>
    <w:rsid w:val="002F20E9"/>
    <w:rsid w:val="002F3618"/>
    <w:rsid w:val="002F483F"/>
    <w:rsid w:val="002F6BC0"/>
    <w:rsid w:val="00300A6F"/>
    <w:rsid w:val="00302093"/>
    <w:rsid w:val="003034E0"/>
    <w:rsid w:val="00305713"/>
    <w:rsid w:val="00305D01"/>
    <w:rsid w:val="0030648B"/>
    <w:rsid w:val="003071B5"/>
    <w:rsid w:val="003076A1"/>
    <w:rsid w:val="00313C86"/>
    <w:rsid w:val="00315A38"/>
    <w:rsid w:val="00315ED8"/>
    <w:rsid w:val="00315F58"/>
    <w:rsid w:val="00317763"/>
    <w:rsid w:val="00320313"/>
    <w:rsid w:val="00320883"/>
    <w:rsid w:val="00322173"/>
    <w:rsid w:val="00326D9A"/>
    <w:rsid w:val="003279E4"/>
    <w:rsid w:val="00327A43"/>
    <w:rsid w:val="00330EE6"/>
    <w:rsid w:val="0033161D"/>
    <w:rsid w:val="00333AE7"/>
    <w:rsid w:val="00333DE7"/>
    <w:rsid w:val="00333FC8"/>
    <w:rsid w:val="00334369"/>
    <w:rsid w:val="00335FCB"/>
    <w:rsid w:val="0033602E"/>
    <w:rsid w:val="00340D7C"/>
    <w:rsid w:val="00342317"/>
    <w:rsid w:val="00343913"/>
    <w:rsid w:val="0034474E"/>
    <w:rsid w:val="00347991"/>
    <w:rsid w:val="003504DF"/>
    <w:rsid w:val="003513C2"/>
    <w:rsid w:val="00352634"/>
    <w:rsid w:val="0035417A"/>
    <w:rsid w:val="0035543B"/>
    <w:rsid w:val="003558E1"/>
    <w:rsid w:val="00356C9B"/>
    <w:rsid w:val="003576BC"/>
    <w:rsid w:val="00357757"/>
    <w:rsid w:val="00360BE8"/>
    <w:rsid w:val="0036377E"/>
    <w:rsid w:val="003705B8"/>
    <w:rsid w:val="00371666"/>
    <w:rsid w:val="00372554"/>
    <w:rsid w:val="003738C7"/>
    <w:rsid w:val="0037397C"/>
    <w:rsid w:val="003816CE"/>
    <w:rsid w:val="003825BB"/>
    <w:rsid w:val="003857FD"/>
    <w:rsid w:val="00387CA1"/>
    <w:rsid w:val="003916BF"/>
    <w:rsid w:val="00395AFE"/>
    <w:rsid w:val="003966C9"/>
    <w:rsid w:val="00396875"/>
    <w:rsid w:val="003A0242"/>
    <w:rsid w:val="003A0289"/>
    <w:rsid w:val="003A1FA4"/>
    <w:rsid w:val="003A20F7"/>
    <w:rsid w:val="003A4B80"/>
    <w:rsid w:val="003A581C"/>
    <w:rsid w:val="003B0861"/>
    <w:rsid w:val="003B1DD3"/>
    <w:rsid w:val="003B24BE"/>
    <w:rsid w:val="003B3A4F"/>
    <w:rsid w:val="003B4740"/>
    <w:rsid w:val="003B6FF0"/>
    <w:rsid w:val="003B724A"/>
    <w:rsid w:val="003B7655"/>
    <w:rsid w:val="003C202F"/>
    <w:rsid w:val="003C749A"/>
    <w:rsid w:val="003D09FF"/>
    <w:rsid w:val="003D4A95"/>
    <w:rsid w:val="003D58D2"/>
    <w:rsid w:val="003D67A8"/>
    <w:rsid w:val="003D7107"/>
    <w:rsid w:val="003E19D5"/>
    <w:rsid w:val="003E2F11"/>
    <w:rsid w:val="003F166D"/>
    <w:rsid w:val="003F3093"/>
    <w:rsid w:val="003F484C"/>
    <w:rsid w:val="003F4B13"/>
    <w:rsid w:val="003F55EF"/>
    <w:rsid w:val="003F61D4"/>
    <w:rsid w:val="003F7B4F"/>
    <w:rsid w:val="00400081"/>
    <w:rsid w:val="004040FA"/>
    <w:rsid w:val="00406361"/>
    <w:rsid w:val="00410575"/>
    <w:rsid w:val="0041336F"/>
    <w:rsid w:val="00413DD3"/>
    <w:rsid w:val="00414EBD"/>
    <w:rsid w:val="00416A3C"/>
    <w:rsid w:val="00423A42"/>
    <w:rsid w:val="00423C2B"/>
    <w:rsid w:val="004245C8"/>
    <w:rsid w:val="0042480B"/>
    <w:rsid w:val="0042590A"/>
    <w:rsid w:val="00426D47"/>
    <w:rsid w:val="00431AC8"/>
    <w:rsid w:val="0043247D"/>
    <w:rsid w:val="00432E1D"/>
    <w:rsid w:val="00433506"/>
    <w:rsid w:val="00434EB5"/>
    <w:rsid w:val="00436285"/>
    <w:rsid w:val="00436AA4"/>
    <w:rsid w:val="00442CF1"/>
    <w:rsid w:val="00443094"/>
    <w:rsid w:val="0044588A"/>
    <w:rsid w:val="004460C5"/>
    <w:rsid w:val="00447B1D"/>
    <w:rsid w:val="00450B15"/>
    <w:rsid w:val="00451422"/>
    <w:rsid w:val="00453180"/>
    <w:rsid w:val="00454A1B"/>
    <w:rsid w:val="00457376"/>
    <w:rsid w:val="00457B23"/>
    <w:rsid w:val="00464198"/>
    <w:rsid w:val="00464D59"/>
    <w:rsid w:val="00465308"/>
    <w:rsid w:val="0046550E"/>
    <w:rsid w:val="00470D13"/>
    <w:rsid w:val="0047239F"/>
    <w:rsid w:val="004728C2"/>
    <w:rsid w:val="00474396"/>
    <w:rsid w:val="0047470C"/>
    <w:rsid w:val="00475C4D"/>
    <w:rsid w:val="004834C3"/>
    <w:rsid w:val="00485223"/>
    <w:rsid w:val="00485382"/>
    <w:rsid w:val="00485777"/>
    <w:rsid w:val="00486608"/>
    <w:rsid w:val="00486701"/>
    <w:rsid w:val="004919D7"/>
    <w:rsid w:val="004919F3"/>
    <w:rsid w:val="00491A7B"/>
    <w:rsid w:val="00491C3C"/>
    <w:rsid w:val="00492463"/>
    <w:rsid w:val="004930C1"/>
    <w:rsid w:val="00495683"/>
    <w:rsid w:val="00496C83"/>
    <w:rsid w:val="0049713D"/>
    <w:rsid w:val="004976DC"/>
    <w:rsid w:val="004A05FA"/>
    <w:rsid w:val="004A0F12"/>
    <w:rsid w:val="004A1757"/>
    <w:rsid w:val="004A3025"/>
    <w:rsid w:val="004A311A"/>
    <w:rsid w:val="004A4383"/>
    <w:rsid w:val="004A451A"/>
    <w:rsid w:val="004A69DF"/>
    <w:rsid w:val="004A6B44"/>
    <w:rsid w:val="004B03C8"/>
    <w:rsid w:val="004B72C0"/>
    <w:rsid w:val="004C0AFA"/>
    <w:rsid w:val="004C0FEE"/>
    <w:rsid w:val="004C23D6"/>
    <w:rsid w:val="004C2531"/>
    <w:rsid w:val="004C29C1"/>
    <w:rsid w:val="004C3841"/>
    <w:rsid w:val="004C67DF"/>
    <w:rsid w:val="004C6C96"/>
    <w:rsid w:val="004D1028"/>
    <w:rsid w:val="004D325D"/>
    <w:rsid w:val="004D328B"/>
    <w:rsid w:val="004D3736"/>
    <w:rsid w:val="004E0CD0"/>
    <w:rsid w:val="004E107E"/>
    <w:rsid w:val="004E1219"/>
    <w:rsid w:val="004E25A9"/>
    <w:rsid w:val="004E30F6"/>
    <w:rsid w:val="004E5CDA"/>
    <w:rsid w:val="004E65D9"/>
    <w:rsid w:val="004F3AAF"/>
    <w:rsid w:val="004F428B"/>
    <w:rsid w:val="004F7832"/>
    <w:rsid w:val="00502051"/>
    <w:rsid w:val="00503B55"/>
    <w:rsid w:val="0050576A"/>
    <w:rsid w:val="00505C1A"/>
    <w:rsid w:val="0050793D"/>
    <w:rsid w:val="00510E4D"/>
    <w:rsid w:val="005114A9"/>
    <w:rsid w:val="00513CEE"/>
    <w:rsid w:val="0051501E"/>
    <w:rsid w:val="00521F83"/>
    <w:rsid w:val="005225AC"/>
    <w:rsid w:val="00525003"/>
    <w:rsid w:val="00527AB8"/>
    <w:rsid w:val="00531F52"/>
    <w:rsid w:val="00533729"/>
    <w:rsid w:val="00533AA6"/>
    <w:rsid w:val="00537284"/>
    <w:rsid w:val="00537406"/>
    <w:rsid w:val="005378BB"/>
    <w:rsid w:val="0054045B"/>
    <w:rsid w:val="00540D74"/>
    <w:rsid w:val="005426DF"/>
    <w:rsid w:val="00545AAE"/>
    <w:rsid w:val="00545B75"/>
    <w:rsid w:val="00547903"/>
    <w:rsid w:val="005509FF"/>
    <w:rsid w:val="005517BB"/>
    <w:rsid w:val="005521FC"/>
    <w:rsid w:val="00554831"/>
    <w:rsid w:val="00555E24"/>
    <w:rsid w:val="00557EC4"/>
    <w:rsid w:val="0056096E"/>
    <w:rsid w:val="0056162C"/>
    <w:rsid w:val="005642AB"/>
    <w:rsid w:val="00564685"/>
    <w:rsid w:val="00565285"/>
    <w:rsid w:val="005659D6"/>
    <w:rsid w:val="00565BF1"/>
    <w:rsid w:val="00566579"/>
    <w:rsid w:val="00566EF0"/>
    <w:rsid w:val="00572398"/>
    <w:rsid w:val="00572565"/>
    <w:rsid w:val="00573D54"/>
    <w:rsid w:val="00575CF8"/>
    <w:rsid w:val="00575D07"/>
    <w:rsid w:val="00575E63"/>
    <w:rsid w:val="00576833"/>
    <w:rsid w:val="005801ED"/>
    <w:rsid w:val="00581832"/>
    <w:rsid w:val="005840EE"/>
    <w:rsid w:val="005851D1"/>
    <w:rsid w:val="005863D7"/>
    <w:rsid w:val="005900CC"/>
    <w:rsid w:val="00590E83"/>
    <w:rsid w:val="00591621"/>
    <w:rsid w:val="00595736"/>
    <w:rsid w:val="0059622A"/>
    <w:rsid w:val="00596AFF"/>
    <w:rsid w:val="005A0C53"/>
    <w:rsid w:val="005A2284"/>
    <w:rsid w:val="005A261F"/>
    <w:rsid w:val="005B1FD0"/>
    <w:rsid w:val="005B2B7D"/>
    <w:rsid w:val="005B3B90"/>
    <w:rsid w:val="005B3C65"/>
    <w:rsid w:val="005B6825"/>
    <w:rsid w:val="005B7E29"/>
    <w:rsid w:val="005C209A"/>
    <w:rsid w:val="005C2E14"/>
    <w:rsid w:val="005C38BC"/>
    <w:rsid w:val="005C4478"/>
    <w:rsid w:val="005C596C"/>
    <w:rsid w:val="005C6025"/>
    <w:rsid w:val="005C639B"/>
    <w:rsid w:val="005D06F5"/>
    <w:rsid w:val="005D0F01"/>
    <w:rsid w:val="005D1188"/>
    <w:rsid w:val="005D3DE7"/>
    <w:rsid w:val="005D4A22"/>
    <w:rsid w:val="005D5EA8"/>
    <w:rsid w:val="005D73FB"/>
    <w:rsid w:val="005D75A0"/>
    <w:rsid w:val="005E2E49"/>
    <w:rsid w:val="005E2FC1"/>
    <w:rsid w:val="005E5EE5"/>
    <w:rsid w:val="005E6D09"/>
    <w:rsid w:val="005E73B4"/>
    <w:rsid w:val="005E7DD7"/>
    <w:rsid w:val="005F0673"/>
    <w:rsid w:val="005F0D4A"/>
    <w:rsid w:val="005F10C7"/>
    <w:rsid w:val="005F2DD6"/>
    <w:rsid w:val="005F6A80"/>
    <w:rsid w:val="00602529"/>
    <w:rsid w:val="00605465"/>
    <w:rsid w:val="00606AD9"/>
    <w:rsid w:val="0060757A"/>
    <w:rsid w:val="00610BC1"/>
    <w:rsid w:val="006136DC"/>
    <w:rsid w:val="00613D8C"/>
    <w:rsid w:val="006254BA"/>
    <w:rsid w:val="00625E31"/>
    <w:rsid w:val="00627BFB"/>
    <w:rsid w:val="00630FD0"/>
    <w:rsid w:val="00631FE6"/>
    <w:rsid w:val="00633194"/>
    <w:rsid w:val="00633DB8"/>
    <w:rsid w:val="0063488D"/>
    <w:rsid w:val="00634FA2"/>
    <w:rsid w:val="006357E8"/>
    <w:rsid w:val="00637D93"/>
    <w:rsid w:val="0064062F"/>
    <w:rsid w:val="00640CFF"/>
    <w:rsid w:val="00646A05"/>
    <w:rsid w:val="00647AC1"/>
    <w:rsid w:val="006509EB"/>
    <w:rsid w:val="006525B6"/>
    <w:rsid w:val="006539F0"/>
    <w:rsid w:val="006604FB"/>
    <w:rsid w:val="0066062E"/>
    <w:rsid w:val="00665440"/>
    <w:rsid w:val="00665F0F"/>
    <w:rsid w:val="006671FE"/>
    <w:rsid w:val="006678E2"/>
    <w:rsid w:val="006705CC"/>
    <w:rsid w:val="0067300F"/>
    <w:rsid w:val="00673F6E"/>
    <w:rsid w:val="00674539"/>
    <w:rsid w:val="00674997"/>
    <w:rsid w:val="006753AD"/>
    <w:rsid w:val="0068028B"/>
    <w:rsid w:val="006816EB"/>
    <w:rsid w:val="00681E0D"/>
    <w:rsid w:val="006833CE"/>
    <w:rsid w:val="00683A38"/>
    <w:rsid w:val="00685055"/>
    <w:rsid w:val="0068620A"/>
    <w:rsid w:val="00690063"/>
    <w:rsid w:val="00690AF4"/>
    <w:rsid w:val="00691DE1"/>
    <w:rsid w:val="00693EF7"/>
    <w:rsid w:val="00696A2E"/>
    <w:rsid w:val="00697B81"/>
    <w:rsid w:val="006A1181"/>
    <w:rsid w:val="006A3CA1"/>
    <w:rsid w:val="006A5FE6"/>
    <w:rsid w:val="006B05AF"/>
    <w:rsid w:val="006B1B50"/>
    <w:rsid w:val="006B1CE2"/>
    <w:rsid w:val="006B237D"/>
    <w:rsid w:val="006B39F4"/>
    <w:rsid w:val="006B3B24"/>
    <w:rsid w:val="006B40A0"/>
    <w:rsid w:val="006B548C"/>
    <w:rsid w:val="006C2087"/>
    <w:rsid w:val="006C5446"/>
    <w:rsid w:val="006C61D3"/>
    <w:rsid w:val="006C71FE"/>
    <w:rsid w:val="006D137B"/>
    <w:rsid w:val="006D1DCA"/>
    <w:rsid w:val="006D276A"/>
    <w:rsid w:val="006D2942"/>
    <w:rsid w:val="006D2F11"/>
    <w:rsid w:val="006D6F91"/>
    <w:rsid w:val="006E1127"/>
    <w:rsid w:val="006E291C"/>
    <w:rsid w:val="006E372C"/>
    <w:rsid w:val="006E555A"/>
    <w:rsid w:val="006E68C3"/>
    <w:rsid w:val="006F0261"/>
    <w:rsid w:val="006F0664"/>
    <w:rsid w:val="006F6F8A"/>
    <w:rsid w:val="006F77A2"/>
    <w:rsid w:val="00701E39"/>
    <w:rsid w:val="00703170"/>
    <w:rsid w:val="00704C18"/>
    <w:rsid w:val="007105AD"/>
    <w:rsid w:val="00710C79"/>
    <w:rsid w:val="007117A8"/>
    <w:rsid w:val="007123C9"/>
    <w:rsid w:val="00714723"/>
    <w:rsid w:val="00715E1C"/>
    <w:rsid w:val="00715F38"/>
    <w:rsid w:val="00716FD5"/>
    <w:rsid w:val="00717A66"/>
    <w:rsid w:val="00723EAA"/>
    <w:rsid w:val="00724856"/>
    <w:rsid w:val="00725CF5"/>
    <w:rsid w:val="00727CFB"/>
    <w:rsid w:val="00730035"/>
    <w:rsid w:val="00731D27"/>
    <w:rsid w:val="00732DB9"/>
    <w:rsid w:val="0073322B"/>
    <w:rsid w:val="007333FC"/>
    <w:rsid w:val="00733BC1"/>
    <w:rsid w:val="007351AA"/>
    <w:rsid w:val="0073621F"/>
    <w:rsid w:val="00737257"/>
    <w:rsid w:val="0073748E"/>
    <w:rsid w:val="00741D2D"/>
    <w:rsid w:val="00742CE5"/>
    <w:rsid w:val="00743785"/>
    <w:rsid w:val="0074379F"/>
    <w:rsid w:val="00743FC6"/>
    <w:rsid w:val="0074402C"/>
    <w:rsid w:val="00744647"/>
    <w:rsid w:val="007463BC"/>
    <w:rsid w:val="007477A8"/>
    <w:rsid w:val="007544EA"/>
    <w:rsid w:val="00756F5F"/>
    <w:rsid w:val="007600E9"/>
    <w:rsid w:val="00761DC6"/>
    <w:rsid w:val="00761EAC"/>
    <w:rsid w:val="007625A3"/>
    <w:rsid w:val="00762F8A"/>
    <w:rsid w:val="007662E0"/>
    <w:rsid w:val="00766F2A"/>
    <w:rsid w:val="00767634"/>
    <w:rsid w:val="0076766A"/>
    <w:rsid w:val="007701B3"/>
    <w:rsid w:val="007701F4"/>
    <w:rsid w:val="00771137"/>
    <w:rsid w:val="00771365"/>
    <w:rsid w:val="00773504"/>
    <w:rsid w:val="007737BB"/>
    <w:rsid w:val="00774C31"/>
    <w:rsid w:val="00776BE2"/>
    <w:rsid w:val="00777376"/>
    <w:rsid w:val="007777A6"/>
    <w:rsid w:val="0078181E"/>
    <w:rsid w:val="00781DA1"/>
    <w:rsid w:val="00784031"/>
    <w:rsid w:val="0078527B"/>
    <w:rsid w:val="00785BE6"/>
    <w:rsid w:val="007870DE"/>
    <w:rsid w:val="0079221C"/>
    <w:rsid w:val="007931FB"/>
    <w:rsid w:val="00794D9E"/>
    <w:rsid w:val="00794FFE"/>
    <w:rsid w:val="007956B7"/>
    <w:rsid w:val="007972BB"/>
    <w:rsid w:val="007A30B1"/>
    <w:rsid w:val="007A4C51"/>
    <w:rsid w:val="007A52C0"/>
    <w:rsid w:val="007B38DA"/>
    <w:rsid w:val="007B5A71"/>
    <w:rsid w:val="007B62AB"/>
    <w:rsid w:val="007B6562"/>
    <w:rsid w:val="007C10F6"/>
    <w:rsid w:val="007C1724"/>
    <w:rsid w:val="007C5B70"/>
    <w:rsid w:val="007C5E2F"/>
    <w:rsid w:val="007D31E4"/>
    <w:rsid w:val="007D5EC5"/>
    <w:rsid w:val="007D710C"/>
    <w:rsid w:val="007D7525"/>
    <w:rsid w:val="007E2ABE"/>
    <w:rsid w:val="007E3D97"/>
    <w:rsid w:val="007E4AE0"/>
    <w:rsid w:val="007E796C"/>
    <w:rsid w:val="007F05A0"/>
    <w:rsid w:val="007F0E8F"/>
    <w:rsid w:val="007F1314"/>
    <w:rsid w:val="007F1E0B"/>
    <w:rsid w:val="007F3B34"/>
    <w:rsid w:val="007F4029"/>
    <w:rsid w:val="007F4057"/>
    <w:rsid w:val="007F4C3A"/>
    <w:rsid w:val="007F5092"/>
    <w:rsid w:val="007F7830"/>
    <w:rsid w:val="007F7E13"/>
    <w:rsid w:val="008010FC"/>
    <w:rsid w:val="00801695"/>
    <w:rsid w:val="008025EA"/>
    <w:rsid w:val="008039C5"/>
    <w:rsid w:val="00803C6D"/>
    <w:rsid w:val="008043D4"/>
    <w:rsid w:val="00807EB7"/>
    <w:rsid w:val="0081023D"/>
    <w:rsid w:val="00813856"/>
    <w:rsid w:val="008157DE"/>
    <w:rsid w:val="00815B3B"/>
    <w:rsid w:val="00815D13"/>
    <w:rsid w:val="00815F6B"/>
    <w:rsid w:val="008202A6"/>
    <w:rsid w:val="00820DA6"/>
    <w:rsid w:val="00821609"/>
    <w:rsid w:val="00826C93"/>
    <w:rsid w:val="00826E17"/>
    <w:rsid w:val="00830C6A"/>
    <w:rsid w:val="0083117E"/>
    <w:rsid w:val="00831EF7"/>
    <w:rsid w:val="00832DAE"/>
    <w:rsid w:val="008353C3"/>
    <w:rsid w:val="00836368"/>
    <w:rsid w:val="00836401"/>
    <w:rsid w:val="00841CFC"/>
    <w:rsid w:val="008423B7"/>
    <w:rsid w:val="008433B8"/>
    <w:rsid w:val="0084364E"/>
    <w:rsid w:val="00844219"/>
    <w:rsid w:val="00845540"/>
    <w:rsid w:val="00847BB2"/>
    <w:rsid w:val="00851A06"/>
    <w:rsid w:val="00851FCC"/>
    <w:rsid w:val="0085629F"/>
    <w:rsid w:val="0086251C"/>
    <w:rsid w:val="008637C2"/>
    <w:rsid w:val="00864C07"/>
    <w:rsid w:val="008653BE"/>
    <w:rsid w:val="0086661E"/>
    <w:rsid w:val="00870BB9"/>
    <w:rsid w:val="00870BCA"/>
    <w:rsid w:val="00871534"/>
    <w:rsid w:val="00871B51"/>
    <w:rsid w:val="00872157"/>
    <w:rsid w:val="00873651"/>
    <w:rsid w:val="008746A8"/>
    <w:rsid w:val="008761CC"/>
    <w:rsid w:val="00876B9F"/>
    <w:rsid w:val="008773E2"/>
    <w:rsid w:val="008817AF"/>
    <w:rsid w:val="00881A47"/>
    <w:rsid w:val="0088228E"/>
    <w:rsid w:val="00882BB5"/>
    <w:rsid w:val="00882DDA"/>
    <w:rsid w:val="00884805"/>
    <w:rsid w:val="00884971"/>
    <w:rsid w:val="00887FF4"/>
    <w:rsid w:val="00891AF4"/>
    <w:rsid w:val="00891FE2"/>
    <w:rsid w:val="008925B0"/>
    <w:rsid w:val="0089456A"/>
    <w:rsid w:val="0089573D"/>
    <w:rsid w:val="00895E8A"/>
    <w:rsid w:val="00896FCB"/>
    <w:rsid w:val="008A0B12"/>
    <w:rsid w:val="008A1A45"/>
    <w:rsid w:val="008A1EE5"/>
    <w:rsid w:val="008A3BAA"/>
    <w:rsid w:val="008A4F15"/>
    <w:rsid w:val="008A5E91"/>
    <w:rsid w:val="008A7270"/>
    <w:rsid w:val="008A7B5B"/>
    <w:rsid w:val="008B09C7"/>
    <w:rsid w:val="008B0B8B"/>
    <w:rsid w:val="008B221B"/>
    <w:rsid w:val="008B54FF"/>
    <w:rsid w:val="008B5C80"/>
    <w:rsid w:val="008B5D36"/>
    <w:rsid w:val="008B7352"/>
    <w:rsid w:val="008C2262"/>
    <w:rsid w:val="008C3F70"/>
    <w:rsid w:val="008C4F64"/>
    <w:rsid w:val="008C54E1"/>
    <w:rsid w:val="008D076C"/>
    <w:rsid w:val="008D124C"/>
    <w:rsid w:val="008D176E"/>
    <w:rsid w:val="008D3F57"/>
    <w:rsid w:val="008D40FB"/>
    <w:rsid w:val="008D4F0D"/>
    <w:rsid w:val="008D540A"/>
    <w:rsid w:val="008D6F15"/>
    <w:rsid w:val="008E05FE"/>
    <w:rsid w:val="008E5DCC"/>
    <w:rsid w:val="008E6A92"/>
    <w:rsid w:val="008E71CF"/>
    <w:rsid w:val="008F083F"/>
    <w:rsid w:val="008F0B56"/>
    <w:rsid w:val="008F5FD8"/>
    <w:rsid w:val="008F60DB"/>
    <w:rsid w:val="008F63BC"/>
    <w:rsid w:val="008F67F4"/>
    <w:rsid w:val="008F6A9A"/>
    <w:rsid w:val="009001AB"/>
    <w:rsid w:val="00901B07"/>
    <w:rsid w:val="00904D25"/>
    <w:rsid w:val="00906A74"/>
    <w:rsid w:val="009078C6"/>
    <w:rsid w:val="00907E14"/>
    <w:rsid w:val="00912E0A"/>
    <w:rsid w:val="00920632"/>
    <w:rsid w:val="009230DB"/>
    <w:rsid w:val="009235C1"/>
    <w:rsid w:val="009250BB"/>
    <w:rsid w:val="009267F2"/>
    <w:rsid w:val="00926E67"/>
    <w:rsid w:val="0093007D"/>
    <w:rsid w:val="00930754"/>
    <w:rsid w:val="00930899"/>
    <w:rsid w:val="00932303"/>
    <w:rsid w:val="009332E0"/>
    <w:rsid w:val="00934C05"/>
    <w:rsid w:val="00934FDF"/>
    <w:rsid w:val="0093560C"/>
    <w:rsid w:val="0093593E"/>
    <w:rsid w:val="00936956"/>
    <w:rsid w:val="00937BEC"/>
    <w:rsid w:val="00940BE6"/>
    <w:rsid w:val="00943BE7"/>
    <w:rsid w:val="0094439D"/>
    <w:rsid w:val="00946338"/>
    <w:rsid w:val="009479C5"/>
    <w:rsid w:val="00953A6B"/>
    <w:rsid w:val="00956340"/>
    <w:rsid w:val="00957742"/>
    <w:rsid w:val="00957B75"/>
    <w:rsid w:val="00957C88"/>
    <w:rsid w:val="00960522"/>
    <w:rsid w:val="009639EB"/>
    <w:rsid w:val="00963A4F"/>
    <w:rsid w:val="00964CBB"/>
    <w:rsid w:val="009669A4"/>
    <w:rsid w:val="009670BD"/>
    <w:rsid w:val="009679EB"/>
    <w:rsid w:val="00972B89"/>
    <w:rsid w:val="00975391"/>
    <w:rsid w:val="0097543F"/>
    <w:rsid w:val="0097575B"/>
    <w:rsid w:val="00975D3E"/>
    <w:rsid w:val="00976873"/>
    <w:rsid w:val="00977DC9"/>
    <w:rsid w:val="00981560"/>
    <w:rsid w:val="00981631"/>
    <w:rsid w:val="00981A75"/>
    <w:rsid w:val="00982294"/>
    <w:rsid w:val="00983381"/>
    <w:rsid w:val="00984E7A"/>
    <w:rsid w:val="009870CA"/>
    <w:rsid w:val="00987896"/>
    <w:rsid w:val="0099259A"/>
    <w:rsid w:val="00992935"/>
    <w:rsid w:val="00992A82"/>
    <w:rsid w:val="00993075"/>
    <w:rsid w:val="00993D03"/>
    <w:rsid w:val="00994FDE"/>
    <w:rsid w:val="00996772"/>
    <w:rsid w:val="00997CF0"/>
    <w:rsid w:val="009A00E1"/>
    <w:rsid w:val="009A0249"/>
    <w:rsid w:val="009A0EE7"/>
    <w:rsid w:val="009A198B"/>
    <w:rsid w:val="009A1FE8"/>
    <w:rsid w:val="009A2192"/>
    <w:rsid w:val="009A23D3"/>
    <w:rsid w:val="009A5008"/>
    <w:rsid w:val="009A5293"/>
    <w:rsid w:val="009A5646"/>
    <w:rsid w:val="009A75E4"/>
    <w:rsid w:val="009B159A"/>
    <w:rsid w:val="009B2503"/>
    <w:rsid w:val="009B45D6"/>
    <w:rsid w:val="009B4CDB"/>
    <w:rsid w:val="009B501B"/>
    <w:rsid w:val="009B52B5"/>
    <w:rsid w:val="009B6586"/>
    <w:rsid w:val="009B738C"/>
    <w:rsid w:val="009C1430"/>
    <w:rsid w:val="009D2D87"/>
    <w:rsid w:val="009D49F9"/>
    <w:rsid w:val="009D5225"/>
    <w:rsid w:val="009E070B"/>
    <w:rsid w:val="009E0C5E"/>
    <w:rsid w:val="009E15F5"/>
    <w:rsid w:val="009E2223"/>
    <w:rsid w:val="009E2B5E"/>
    <w:rsid w:val="009E5505"/>
    <w:rsid w:val="009E6702"/>
    <w:rsid w:val="009F177F"/>
    <w:rsid w:val="009F3DD8"/>
    <w:rsid w:val="009F783D"/>
    <w:rsid w:val="00A032D8"/>
    <w:rsid w:val="00A05707"/>
    <w:rsid w:val="00A06459"/>
    <w:rsid w:val="00A06782"/>
    <w:rsid w:val="00A077E1"/>
    <w:rsid w:val="00A10F88"/>
    <w:rsid w:val="00A13210"/>
    <w:rsid w:val="00A1381A"/>
    <w:rsid w:val="00A149B0"/>
    <w:rsid w:val="00A15247"/>
    <w:rsid w:val="00A1685B"/>
    <w:rsid w:val="00A170D2"/>
    <w:rsid w:val="00A1795C"/>
    <w:rsid w:val="00A20CDF"/>
    <w:rsid w:val="00A213E5"/>
    <w:rsid w:val="00A2208F"/>
    <w:rsid w:val="00A220AD"/>
    <w:rsid w:val="00A24339"/>
    <w:rsid w:val="00A30D99"/>
    <w:rsid w:val="00A32B16"/>
    <w:rsid w:val="00A32C7E"/>
    <w:rsid w:val="00A33F00"/>
    <w:rsid w:val="00A341C8"/>
    <w:rsid w:val="00A35FAB"/>
    <w:rsid w:val="00A37274"/>
    <w:rsid w:val="00A37419"/>
    <w:rsid w:val="00A40AA8"/>
    <w:rsid w:val="00A410A3"/>
    <w:rsid w:val="00A424A1"/>
    <w:rsid w:val="00A42934"/>
    <w:rsid w:val="00A44FFE"/>
    <w:rsid w:val="00A45BB3"/>
    <w:rsid w:val="00A50512"/>
    <w:rsid w:val="00A544C4"/>
    <w:rsid w:val="00A60A0E"/>
    <w:rsid w:val="00A64B77"/>
    <w:rsid w:val="00A64D56"/>
    <w:rsid w:val="00A65BDE"/>
    <w:rsid w:val="00A661C6"/>
    <w:rsid w:val="00A66D96"/>
    <w:rsid w:val="00A66F7C"/>
    <w:rsid w:val="00A709D6"/>
    <w:rsid w:val="00A74A31"/>
    <w:rsid w:val="00A74ADC"/>
    <w:rsid w:val="00A7543F"/>
    <w:rsid w:val="00A7732C"/>
    <w:rsid w:val="00A77BB8"/>
    <w:rsid w:val="00A80202"/>
    <w:rsid w:val="00A83A79"/>
    <w:rsid w:val="00A8518F"/>
    <w:rsid w:val="00A85478"/>
    <w:rsid w:val="00A87405"/>
    <w:rsid w:val="00A938B1"/>
    <w:rsid w:val="00A93E60"/>
    <w:rsid w:val="00A93F4F"/>
    <w:rsid w:val="00A94270"/>
    <w:rsid w:val="00A95346"/>
    <w:rsid w:val="00A9603B"/>
    <w:rsid w:val="00AA1AD2"/>
    <w:rsid w:val="00AA2B7F"/>
    <w:rsid w:val="00AA2E9D"/>
    <w:rsid w:val="00AA52E3"/>
    <w:rsid w:val="00AB0E07"/>
    <w:rsid w:val="00AB1063"/>
    <w:rsid w:val="00AB2769"/>
    <w:rsid w:val="00AB2A55"/>
    <w:rsid w:val="00AB3CD9"/>
    <w:rsid w:val="00AB3E6A"/>
    <w:rsid w:val="00AB66B3"/>
    <w:rsid w:val="00AB681B"/>
    <w:rsid w:val="00AC0A82"/>
    <w:rsid w:val="00AC1CC4"/>
    <w:rsid w:val="00AC434E"/>
    <w:rsid w:val="00AC46DD"/>
    <w:rsid w:val="00AC4730"/>
    <w:rsid w:val="00AC5C3F"/>
    <w:rsid w:val="00AC76B1"/>
    <w:rsid w:val="00AD01BF"/>
    <w:rsid w:val="00AD10A7"/>
    <w:rsid w:val="00AD1C0B"/>
    <w:rsid w:val="00AD68DC"/>
    <w:rsid w:val="00AD6F87"/>
    <w:rsid w:val="00AE0798"/>
    <w:rsid w:val="00AE1D9D"/>
    <w:rsid w:val="00AE1EA5"/>
    <w:rsid w:val="00AE255C"/>
    <w:rsid w:val="00AE4BD5"/>
    <w:rsid w:val="00AE5B80"/>
    <w:rsid w:val="00AE6B24"/>
    <w:rsid w:val="00AE73C7"/>
    <w:rsid w:val="00AF02F6"/>
    <w:rsid w:val="00AF111F"/>
    <w:rsid w:val="00AF2D75"/>
    <w:rsid w:val="00AF4BDB"/>
    <w:rsid w:val="00B00E41"/>
    <w:rsid w:val="00B02820"/>
    <w:rsid w:val="00B04F96"/>
    <w:rsid w:val="00B05A6F"/>
    <w:rsid w:val="00B113E2"/>
    <w:rsid w:val="00B133D0"/>
    <w:rsid w:val="00B159F4"/>
    <w:rsid w:val="00B2010A"/>
    <w:rsid w:val="00B202BD"/>
    <w:rsid w:val="00B213C7"/>
    <w:rsid w:val="00B24692"/>
    <w:rsid w:val="00B247AF"/>
    <w:rsid w:val="00B25888"/>
    <w:rsid w:val="00B273A8"/>
    <w:rsid w:val="00B3117C"/>
    <w:rsid w:val="00B322F6"/>
    <w:rsid w:val="00B3263B"/>
    <w:rsid w:val="00B33127"/>
    <w:rsid w:val="00B33354"/>
    <w:rsid w:val="00B338ED"/>
    <w:rsid w:val="00B34FAA"/>
    <w:rsid w:val="00B352E0"/>
    <w:rsid w:val="00B35B0A"/>
    <w:rsid w:val="00B35D55"/>
    <w:rsid w:val="00B3674A"/>
    <w:rsid w:val="00B37ED5"/>
    <w:rsid w:val="00B419E6"/>
    <w:rsid w:val="00B44C3C"/>
    <w:rsid w:val="00B44EB6"/>
    <w:rsid w:val="00B47BF8"/>
    <w:rsid w:val="00B51320"/>
    <w:rsid w:val="00B51D90"/>
    <w:rsid w:val="00B530E5"/>
    <w:rsid w:val="00B53639"/>
    <w:rsid w:val="00B5437D"/>
    <w:rsid w:val="00B54ACF"/>
    <w:rsid w:val="00B54E54"/>
    <w:rsid w:val="00B56722"/>
    <w:rsid w:val="00B56B41"/>
    <w:rsid w:val="00B572A7"/>
    <w:rsid w:val="00B57701"/>
    <w:rsid w:val="00B60F65"/>
    <w:rsid w:val="00B64852"/>
    <w:rsid w:val="00B654D1"/>
    <w:rsid w:val="00B66DF3"/>
    <w:rsid w:val="00B66F66"/>
    <w:rsid w:val="00B70AAF"/>
    <w:rsid w:val="00B729D7"/>
    <w:rsid w:val="00B73627"/>
    <w:rsid w:val="00B739C4"/>
    <w:rsid w:val="00B7539B"/>
    <w:rsid w:val="00B75BE6"/>
    <w:rsid w:val="00B76D1E"/>
    <w:rsid w:val="00B8036E"/>
    <w:rsid w:val="00B8158F"/>
    <w:rsid w:val="00B8183B"/>
    <w:rsid w:val="00B8495E"/>
    <w:rsid w:val="00B90B9B"/>
    <w:rsid w:val="00B976D2"/>
    <w:rsid w:val="00B976DB"/>
    <w:rsid w:val="00BA24EB"/>
    <w:rsid w:val="00BA2BE8"/>
    <w:rsid w:val="00BA5E0D"/>
    <w:rsid w:val="00BB0510"/>
    <w:rsid w:val="00BB089C"/>
    <w:rsid w:val="00BB3092"/>
    <w:rsid w:val="00BB51CA"/>
    <w:rsid w:val="00BB5973"/>
    <w:rsid w:val="00BB5A37"/>
    <w:rsid w:val="00BB63B2"/>
    <w:rsid w:val="00BC186D"/>
    <w:rsid w:val="00BC4352"/>
    <w:rsid w:val="00BC478F"/>
    <w:rsid w:val="00BC5F08"/>
    <w:rsid w:val="00BC6D56"/>
    <w:rsid w:val="00BC6EA7"/>
    <w:rsid w:val="00BD0E42"/>
    <w:rsid w:val="00BE176A"/>
    <w:rsid w:val="00BE2129"/>
    <w:rsid w:val="00BE2AC5"/>
    <w:rsid w:val="00BE2C56"/>
    <w:rsid w:val="00BE3FE5"/>
    <w:rsid w:val="00BE52DE"/>
    <w:rsid w:val="00BE6434"/>
    <w:rsid w:val="00BE6822"/>
    <w:rsid w:val="00BE6C56"/>
    <w:rsid w:val="00BF00F2"/>
    <w:rsid w:val="00BF0573"/>
    <w:rsid w:val="00BF18AE"/>
    <w:rsid w:val="00BF2D3C"/>
    <w:rsid w:val="00BF40AF"/>
    <w:rsid w:val="00BF49BF"/>
    <w:rsid w:val="00BF6964"/>
    <w:rsid w:val="00C034A7"/>
    <w:rsid w:val="00C0362B"/>
    <w:rsid w:val="00C10362"/>
    <w:rsid w:val="00C10905"/>
    <w:rsid w:val="00C12A30"/>
    <w:rsid w:val="00C13F40"/>
    <w:rsid w:val="00C155A4"/>
    <w:rsid w:val="00C1754D"/>
    <w:rsid w:val="00C20A0E"/>
    <w:rsid w:val="00C20B83"/>
    <w:rsid w:val="00C23D07"/>
    <w:rsid w:val="00C2409F"/>
    <w:rsid w:val="00C25A4B"/>
    <w:rsid w:val="00C3562D"/>
    <w:rsid w:val="00C364FD"/>
    <w:rsid w:val="00C40A01"/>
    <w:rsid w:val="00C43B5F"/>
    <w:rsid w:val="00C43D75"/>
    <w:rsid w:val="00C43D81"/>
    <w:rsid w:val="00C43DD0"/>
    <w:rsid w:val="00C440FF"/>
    <w:rsid w:val="00C467AB"/>
    <w:rsid w:val="00C50950"/>
    <w:rsid w:val="00C54450"/>
    <w:rsid w:val="00C548E2"/>
    <w:rsid w:val="00C55A22"/>
    <w:rsid w:val="00C56784"/>
    <w:rsid w:val="00C57CEA"/>
    <w:rsid w:val="00C607AC"/>
    <w:rsid w:val="00C60FC5"/>
    <w:rsid w:val="00C640D1"/>
    <w:rsid w:val="00C674F0"/>
    <w:rsid w:val="00C67A55"/>
    <w:rsid w:val="00C67DD4"/>
    <w:rsid w:val="00C706F0"/>
    <w:rsid w:val="00C70851"/>
    <w:rsid w:val="00C70DD7"/>
    <w:rsid w:val="00C715C7"/>
    <w:rsid w:val="00C75632"/>
    <w:rsid w:val="00C7597A"/>
    <w:rsid w:val="00C76159"/>
    <w:rsid w:val="00C82D39"/>
    <w:rsid w:val="00C84786"/>
    <w:rsid w:val="00C92951"/>
    <w:rsid w:val="00C934FA"/>
    <w:rsid w:val="00C93677"/>
    <w:rsid w:val="00CA1C05"/>
    <w:rsid w:val="00CA423A"/>
    <w:rsid w:val="00CA4C8E"/>
    <w:rsid w:val="00CA607A"/>
    <w:rsid w:val="00CA6D4C"/>
    <w:rsid w:val="00CA74FD"/>
    <w:rsid w:val="00CB1360"/>
    <w:rsid w:val="00CB1617"/>
    <w:rsid w:val="00CB1E87"/>
    <w:rsid w:val="00CB1F1C"/>
    <w:rsid w:val="00CB34C7"/>
    <w:rsid w:val="00CB3CF7"/>
    <w:rsid w:val="00CC09F7"/>
    <w:rsid w:val="00CC126D"/>
    <w:rsid w:val="00CC2982"/>
    <w:rsid w:val="00CC2B0E"/>
    <w:rsid w:val="00CC32C1"/>
    <w:rsid w:val="00CC3DF0"/>
    <w:rsid w:val="00CC3FCE"/>
    <w:rsid w:val="00CC7165"/>
    <w:rsid w:val="00CC7A81"/>
    <w:rsid w:val="00CC7D21"/>
    <w:rsid w:val="00CD0C06"/>
    <w:rsid w:val="00CD15DF"/>
    <w:rsid w:val="00CD367A"/>
    <w:rsid w:val="00CD7A92"/>
    <w:rsid w:val="00CE0031"/>
    <w:rsid w:val="00CE2988"/>
    <w:rsid w:val="00CE4B58"/>
    <w:rsid w:val="00CE4F5E"/>
    <w:rsid w:val="00CE5639"/>
    <w:rsid w:val="00CE5C9E"/>
    <w:rsid w:val="00CE6B30"/>
    <w:rsid w:val="00CF177C"/>
    <w:rsid w:val="00CF25D3"/>
    <w:rsid w:val="00CF3088"/>
    <w:rsid w:val="00CF361C"/>
    <w:rsid w:val="00CF3C86"/>
    <w:rsid w:val="00CF4694"/>
    <w:rsid w:val="00CF61B8"/>
    <w:rsid w:val="00CF7820"/>
    <w:rsid w:val="00D0548D"/>
    <w:rsid w:val="00D10249"/>
    <w:rsid w:val="00D108C2"/>
    <w:rsid w:val="00D10D6B"/>
    <w:rsid w:val="00D11D95"/>
    <w:rsid w:val="00D12099"/>
    <w:rsid w:val="00D14965"/>
    <w:rsid w:val="00D14F1C"/>
    <w:rsid w:val="00D17D47"/>
    <w:rsid w:val="00D20030"/>
    <w:rsid w:val="00D210E3"/>
    <w:rsid w:val="00D211DF"/>
    <w:rsid w:val="00D21A67"/>
    <w:rsid w:val="00D224E5"/>
    <w:rsid w:val="00D25A48"/>
    <w:rsid w:val="00D25AE8"/>
    <w:rsid w:val="00D27028"/>
    <w:rsid w:val="00D27DED"/>
    <w:rsid w:val="00D30082"/>
    <w:rsid w:val="00D31111"/>
    <w:rsid w:val="00D32744"/>
    <w:rsid w:val="00D32C10"/>
    <w:rsid w:val="00D3322B"/>
    <w:rsid w:val="00D35653"/>
    <w:rsid w:val="00D36E15"/>
    <w:rsid w:val="00D3794B"/>
    <w:rsid w:val="00D40630"/>
    <w:rsid w:val="00D424E4"/>
    <w:rsid w:val="00D432A7"/>
    <w:rsid w:val="00D434BE"/>
    <w:rsid w:val="00D5115D"/>
    <w:rsid w:val="00D53722"/>
    <w:rsid w:val="00D54CB5"/>
    <w:rsid w:val="00D6059E"/>
    <w:rsid w:val="00D615D0"/>
    <w:rsid w:val="00D61E39"/>
    <w:rsid w:val="00D62C33"/>
    <w:rsid w:val="00D65B12"/>
    <w:rsid w:val="00D67B28"/>
    <w:rsid w:val="00D71981"/>
    <w:rsid w:val="00D720A1"/>
    <w:rsid w:val="00D722DF"/>
    <w:rsid w:val="00D752B4"/>
    <w:rsid w:val="00D77C2A"/>
    <w:rsid w:val="00D827D6"/>
    <w:rsid w:val="00D85F04"/>
    <w:rsid w:val="00D869B3"/>
    <w:rsid w:val="00D90B1D"/>
    <w:rsid w:val="00D90B71"/>
    <w:rsid w:val="00D90B99"/>
    <w:rsid w:val="00D96689"/>
    <w:rsid w:val="00D969C5"/>
    <w:rsid w:val="00D97987"/>
    <w:rsid w:val="00DA09AD"/>
    <w:rsid w:val="00DA0FFA"/>
    <w:rsid w:val="00DA22FD"/>
    <w:rsid w:val="00DA27F6"/>
    <w:rsid w:val="00DA7B61"/>
    <w:rsid w:val="00DB10C3"/>
    <w:rsid w:val="00DB3F0A"/>
    <w:rsid w:val="00DB491F"/>
    <w:rsid w:val="00DB648C"/>
    <w:rsid w:val="00DC263F"/>
    <w:rsid w:val="00DC421E"/>
    <w:rsid w:val="00DC4BA0"/>
    <w:rsid w:val="00DC56F9"/>
    <w:rsid w:val="00DC6595"/>
    <w:rsid w:val="00DD204A"/>
    <w:rsid w:val="00DD2E66"/>
    <w:rsid w:val="00DD2F37"/>
    <w:rsid w:val="00DD4392"/>
    <w:rsid w:val="00DD6531"/>
    <w:rsid w:val="00DD6C6C"/>
    <w:rsid w:val="00DE4E49"/>
    <w:rsid w:val="00DE6A78"/>
    <w:rsid w:val="00DF0D71"/>
    <w:rsid w:val="00DF110F"/>
    <w:rsid w:val="00DF1B83"/>
    <w:rsid w:val="00DF5180"/>
    <w:rsid w:val="00E01ABC"/>
    <w:rsid w:val="00E01F45"/>
    <w:rsid w:val="00E02521"/>
    <w:rsid w:val="00E02AED"/>
    <w:rsid w:val="00E04428"/>
    <w:rsid w:val="00E06309"/>
    <w:rsid w:val="00E06BDA"/>
    <w:rsid w:val="00E0729D"/>
    <w:rsid w:val="00E112F1"/>
    <w:rsid w:val="00E147CD"/>
    <w:rsid w:val="00E153BF"/>
    <w:rsid w:val="00E16075"/>
    <w:rsid w:val="00E200CD"/>
    <w:rsid w:val="00E20288"/>
    <w:rsid w:val="00E214B0"/>
    <w:rsid w:val="00E21D82"/>
    <w:rsid w:val="00E223F0"/>
    <w:rsid w:val="00E246FD"/>
    <w:rsid w:val="00E25CD6"/>
    <w:rsid w:val="00E27980"/>
    <w:rsid w:val="00E3082D"/>
    <w:rsid w:val="00E3453F"/>
    <w:rsid w:val="00E45366"/>
    <w:rsid w:val="00E46E6E"/>
    <w:rsid w:val="00E4798A"/>
    <w:rsid w:val="00E508F6"/>
    <w:rsid w:val="00E50B50"/>
    <w:rsid w:val="00E5162C"/>
    <w:rsid w:val="00E52AF9"/>
    <w:rsid w:val="00E5329D"/>
    <w:rsid w:val="00E53F4E"/>
    <w:rsid w:val="00E55DC1"/>
    <w:rsid w:val="00E56DB0"/>
    <w:rsid w:val="00E61855"/>
    <w:rsid w:val="00E6517B"/>
    <w:rsid w:val="00E6777F"/>
    <w:rsid w:val="00E71C97"/>
    <w:rsid w:val="00E72E30"/>
    <w:rsid w:val="00E733C3"/>
    <w:rsid w:val="00E734B8"/>
    <w:rsid w:val="00E737A3"/>
    <w:rsid w:val="00E7741B"/>
    <w:rsid w:val="00E827C0"/>
    <w:rsid w:val="00E83C04"/>
    <w:rsid w:val="00E844C8"/>
    <w:rsid w:val="00E8572E"/>
    <w:rsid w:val="00E95F09"/>
    <w:rsid w:val="00EA0ACF"/>
    <w:rsid w:val="00EA0F2E"/>
    <w:rsid w:val="00EA2387"/>
    <w:rsid w:val="00EA3C23"/>
    <w:rsid w:val="00EA6333"/>
    <w:rsid w:val="00EA7A90"/>
    <w:rsid w:val="00EA7B58"/>
    <w:rsid w:val="00EB12F5"/>
    <w:rsid w:val="00EB2DAA"/>
    <w:rsid w:val="00EB51A3"/>
    <w:rsid w:val="00EB54DD"/>
    <w:rsid w:val="00EB5785"/>
    <w:rsid w:val="00EB5BEA"/>
    <w:rsid w:val="00EC127D"/>
    <w:rsid w:val="00EC288A"/>
    <w:rsid w:val="00EC3B92"/>
    <w:rsid w:val="00EC57B6"/>
    <w:rsid w:val="00ED0F07"/>
    <w:rsid w:val="00ED3E9A"/>
    <w:rsid w:val="00ED53FF"/>
    <w:rsid w:val="00ED56B9"/>
    <w:rsid w:val="00ED7DAB"/>
    <w:rsid w:val="00EE0A7C"/>
    <w:rsid w:val="00EE100B"/>
    <w:rsid w:val="00EE5F14"/>
    <w:rsid w:val="00EE7ADA"/>
    <w:rsid w:val="00EF08C1"/>
    <w:rsid w:val="00EF0DDA"/>
    <w:rsid w:val="00EF48D8"/>
    <w:rsid w:val="00EF7757"/>
    <w:rsid w:val="00EF7B70"/>
    <w:rsid w:val="00F01256"/>
    <w:rsid w:val="00F01F07"/>
    <w:rsid w:val="00F02222"/>
    <w:rsid w:val="00F041F3"/>
    <w:rsid w:val="00F04BEC"/>
    <w:rsid w:val="00F11235"/>
    <w:rsid w:val="00F13C25"/>
    <w:rsid w:val="00F16D98"/>
    <w:rsid w:val="00F17185"/>
    <w:rsid w:val="00F17A2A"/>
    <w:rsid w:val="00F256C4"/>
    <w:rsid w:val="00F25E07"/>
    <w:rsid w:val="00F304D1"/>
    <w:rsid w:val="00F309C0"/>
    <w:rsid w:val="00F31892"/>
    <w:rsid w:val="00F333F1"/>
    <w:rsid w:val="00F33873"/>
    <w:rsid w:val="00F35F86"/>
    <w:rsid w:val="00F41DD5"/>
    <w:rsid w:val="00F42E02"/>
    <w:rsid w:val="00F435D2"/>
    <w:rsid w:val="00F44145"/>
    <w:rsid w:val="00F44893"/>
    <w:rsid w:val="00F44E44"/>
    <w:rsid w:val="00F454AB"/>
    <w:rsid w:val="00F45FE3"/>
    <w:rsid w:val="00F507BA"/>
    <w:rsid w:val="00F50C6F"/>
    <w:rsid w:val="00F513A6"/>
    <w:rsid w:val="00F51D70"/>
    <w:rsid w:val="00F51F4A"/>
    <w:rsid w:val="00F525ED"/>
    <w:rsid w:val="00F53D70"/>
    <w:rsid w:val="00F5496D"/>
    <w:rsid w:val="00F5692A"/>
    <w:rsid w:val="00F571CA"/>
    <w:rsid w:val="00F6128B"/>
    <w:rsid w:val="00F615FD"/>
    <w:rsid w:val="00F641A2"/>
    <w:rsid w:val="00F66841"/>
    <w:rsid w:val="00F66966"/>
    <w:rsid w:val="00F671BB"/>
    <w:rsid w:val="00F71092"/>
    <w:rsid w:val="00F713F5"/>
    <w:rsid w:val="00F725C3"/>
    <w:rsid w:val="00F72924"/>
    <w:rsid w:val="00F749F3"/>
    <w:rsid w:val="00F75DF3"/>
    <w:rsid w:val="00F85461"/>
    <w:rsid w:val="00F87662"/>
    <w:rsid w:val="00F90586"/>
    <w:rsid w:val="00F91A0A"/>
    <w:rsid w:val="00F9229D"/>
    <w:rsid w:val="00F94FA8"/>
    <w:rsid w:val="00F9694D"/>
    <w:rsid w:val="00F971B3"/>
    <w:rsid w:val="00FA0371"/>
    <w:rsid w:val="00FA0754"/>
    <w:rsid w:val="00FA19C9"/>
    <w:rsid w:val="00FA5545"/>
    <w:rsid w:val="00FA5D23"/>
    <w:rsid w:val="00FB3130"/>
    <w:rsid w:val="00FB4A9F"/>
    <w:rsid w:val="00FB7E86"/>
    <w:rsid w:val="00FC1367"/>
    <w:rsid w:val="00FC1968"/>
    <w:rsid w:val="00FC3F75"/>
    <w:rsid w:val="00FC4BA7"/>
    <w:rsid w:val="00FC632F"/>
    <w:rsid w:val="00FC723C"/>
    <w:rsid w:val="00FC762A"/>
    <w:rsid w:val="00FD0060"/>
    <w:rsid w:val="00FD2586"/>
    <w:rsid w:val="00FD4266"/>
    <w:rsid w:val="00FE1078"/>
    <w:rsid w:val="00FE4DDF"/>
    <w:rsid w:val="00FE7CD5"/>
    <w:rsid w:val="00FF226B"/>
    <w:rsid w:val="00FF25A9"/>
    <w:rsid w:val="00FF2C1A"/>
    <w:rsid w:val="00FF447D"/>
    <w:rsid w:val="00FF4DE4"/>
    <w:rsid w:val="00FF563F"/>
    <w:rsid w:val="00FF74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F4F649"/>
  <w15:chartTrackingRefBased/>
  <w15:docId w15:val="{18C12163-30EA-4262-93D8-1A3709691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annotation text" w:uiPriority="99"/>
    <w:lsdException w:name="footer" w:uiPriority="99"/>
    <w:lsdException w:name="caption" w:semiHidden="1" w:uiPriority="35" w:unhideWhenUsed="1" w:qFormat="1"/>
    <w:lsdException w:name="annotation reference" w:uiPriority="99"/>
    <w:lsdException w:name="Title" w:uiPriority="10" w:qFormat="1"/>
    <w:lsdException w:name="Body Text" w:uiPriority="99"/>
    <w:lsdException w:name="Subtitle" w:uiPriority="11" w:qFormat="1"/>
    <w:lsdException w:name="Body Text 2" w:uiPriority="99"/>
    <w:lsdException w:name="Body Text 3" w:uiPriority="99"/>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99"/>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827C0"/>
    <w:rPr>
      <w:lang w:eastAsia="es-ES"/>
    </w:rPr>
  </w:style>
  <w:style w:type="paragraph" w:styleId="Ttulo1">
    <w:name w:val="heading 1"/>
    <w:basedOn w:val="Normal"/>
    <w:next w:val="Normal"/>
    <w:link w:val="Ttulo1Car"/>
    <w:uiPriority w:val="9"/>
    <w:qFormat/>
    <w:rsid w:val="008D3F57"/>
    <w:pPr>
      <w:keepNext/>
      <w:jc w:val="both"/>
      <w:outlineLvl w:val="0"/>
    </w:pPr>
    <w:rPr>
      <w:rFonts w:ascii="Arial" w:hAnsi="Arial" w:cs="Arial"/>
      <w:b/>
      <w:lang w:val="es-ES"/>
    </w:rPr>
  </w:style>
  <w:style w:type="paragraph" w:styleId="Ttulo2">
    <w:name w:val="heading 2"/>
    <w:basedOn w:val="Normal"/>
    <w:next w:val="Normal"/>
    <w:link w:val="Ttulo2Car"/>
    <w:uiPriority w:val="9"/>
    <w:qFormat/>
    <w:rsid w:val="00960522"/>
    <w:pPr>
      <w:keepNext/>
      <w:jc w:val="center"/>
      <w:outlineLvl w:val="1"/>
    </w:pPr>
    <w:rPr>
      <w:rFonts w:ascii="Arial" w:hAnsi="Arial"/>
      <w:b/>
      <w:sz w:val="26"/>
    </w:rPr>
  </w:style>
  <w:style w:type="paragraph" w:styleId="Ttulo3">
    <w:name w:val="heading 3"/>
    <w:basedOn w:val="Normal"/>
    <w:next w:val="Normal"/>
    <w:link w:val="Ttulo3Car"/>
    <w:uiPriority w:val="9"/>
    <w:unhideWhenUsed/>
    <w:qFormat/>
    <w:rsid w:val="008D3F57"/>
    <w:pPr>
      <w:keepNext/>
      <w:jc w:val="center"/>
      <w:outlineLvl w:val="2"/>
    </w:pPr>
    <w:rPr>
      <w:rFonts w:ascii="Arial" w:hAnsi="Arial" w:cs="Arial"/>
      <w:b/>
      <w:sz w:val="18"/>
      <w:szCs w:val="18"/>
      <w:lang w:val="es-MX"/>
    </w:rPr>
  </w:style>
  <w:style w:type="paragraph" w:styleId="Ttulo4">
    <w:name w:val="heading 4"/>
    <w:basedOn w:val="Normal"/>
    <w:next w:val="Normal"/>
    <w:link w:val="Ttulo4Car"/>
    <w:uiPriority w:val="9"/>
    <w:unhideWhenUsed/>
    <w:qFormat/>
    <w:rsid w:val="008D3F57"/>
    <w:pPr>
      <w:keepNext/>
      <w:jc w:val="center"/>
      <w:outlineLvl w:val="3"/>
    </w:pPr>
    <w:rPr>
      <w:rFonts w:ascii="Arial" w:hAnsi="Arial" w:cs="Arial"/>
      <w:b/>
      <w:color w:val="808080" w:themeColor="background1" w:themeShade="80"/>
      <w:sz w:val="18"/>
      <w:szCs w:val="18"/>
      <w:lang w:val="es-MX"/>
    </w:rPr>
  </w:style>
  <w:style w:type="paragraph" w:styleId="Ttulo5">
    <w:name w:val="heading 5"/>
    <w:basedOn w:val="Normal"/>
    <w:next w:val="Normal"/>
    <w:link w:val="Ttulo5Car"/>
    <w:uiPriority w:val="9"/>
    <w:unhideWhenUsed/>
    <w:qFormat/>
    <w:rsid w:val="008D3F57"/>
    <w:pPr>
      <w:keepNext/>
      <w:jc w:val="both"/>
      <w:outlineLvl w:val="4"/>
    </w:pPr>
    <w:rPr>
      <w:rFonts w:ascii="Arial" w:hAnsi="Arial" w:cs="Arial"/>
      <w:b/>
      <w:sz w:val="18"/>
      <w:szCs w:val="18"/>
      <w:lang w:val="es-MX"/>
    </w:rPr>
  </w:style>
  <w:style w:type="paragraph" w:styleId="Ttulo6">
    <w:name w:val="heading 6"/>
    <w:basedOn w:val="Normal"/>
    <w:next w:val="Normal"/>
    <w:link w:val="Ttulo6Car"/>
    <w:uiPriority w:val="9"/>
    <w:unhideWhenUsed/>
    <w:qFormat/>
    <w:rsid w:val="008D3F57"/>
    <w:pPr>
      <w:keepNext/>
      <w:outlineLvl w:val="5"/>
    </w:pPr>
    <w:rPr>
      <w:rFonts w:ascii="Arial" w:hAnsi="Arial" w:cs="Arial"/>
      <w:b/>
      <w:sz w:val="14"/>
      <w:szCs w:val="18"/>
      <w:lang w:val="es-MX"/>
    </w:rPr>
  </w:style>
  <w:style w:type="paragraph" w:styleId="Ttulo7">
    <w:name w:val="heading 7"/>
    <w:basedOn w:val="Normal"/>
    <w:next w:val="Normal"/>
    <w:link w:val="Ttulo7Car"/>
    <w:uiPriority w:val="9"/>
    <w:unhideWhenUsed/>
    <w:qFormat/>
    <w:rsid w:val="008D3F57"/>
    <w:pPr>
      <w:keepNext/>
      <w:spacing w:after="200" w:line="276" w:lineRule="auto"/>
      <w:outlineLvl w:val="6"/>
    </w:pPr>
    <w:rPr>
      <w:rFonts w:ascii="Calibri" w:hAnsi="Calibri"/>
      <w:b/>
      <w:sz w:val="16"/>
      <w:szCs w:val="22"/>
      <w:lang w:val="es-MX"/>
    </w:rPr>
  </w:style>
  <w:style w:type="paragraph" w:styleId="Ttulo8">
    <w:name w:val="heading 8"/>
    <w:basedOn w:val="Normal"/>
    <w:next w:val="Normal"/>
    <w:link w:val="Ttulo8Car"/>
    <w:uiPriority w:val="9"/>
    <w:unhideWhenUsed/>
    <w:qFormat/>
    <w:rsid w:val="008D3F57"/>
    <w:pPr>
      <w:keepNext/>
      <w:jc w:val="center"/>
      <w:outlineLvl w:val="7"/>
    </w:pPr>
    <w:rPr>
      <w:rFonts w:ascii="Arial" w:hAnsi="Arial" w:cs="Arial"/>
      <w:b/>
      <w:sz w:val="16"/>
      <w:szCs w:val="18"/>
      <w:lang w:val="es-MX"/>
    </w:rPr>
  </w:style>
  <w:style w:type="paragraph" w:styleId="Ttulo9">
    <w:name w:val="heading 9"/>
    <w:basedOn w:val="Normal"/>
    <w:next w:val="Normal"/>
    <w:link w:val="Ttulo9Car"/>
    <w:uiPriority w:val="9"/>
    <w:unhideWhenUsed/>
    <w:qFormat/>
    <w:rsid w:val="008D3F57"/>
    <w:pPr>
      <w:keepNext/>
      <w:jc w:val="center"/>
      <w:outlineLvl w:val="8"/>
    </w:pPr>
    <w:rPr>
      <w:rFonts w:ascii="Arial" w:hAnsi="Arial" w:cs="Arial"/>
      <w:b/>
      <w:sz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rsid w:val="00960522"/>
    <w:pPr>
      <w:tabs>
        <w:tab w:val="center" w:pos="4252"/>
        <w:tab w:val="right" w:pos="8504"/>
      </w:tabs>
    </w:pPr>
  </w:style>
  <w:style w:type="paragraph" w:styleId="Piedepgina">
    <w:name w:val="footer"/>
    <w:basedOn w:val="Normal"/>
    <w:link w:val="PiedepginaCar"/>
    <w:uiPriority w:val="99"/>
    <w:rsid w:val="00960522"/>
    <w:pPr>
      <w:tabs>
        <w:tab w:val="center" w:pos="4252"/>
        <w:tab w:val="right" w:pos="8504"/>
      </w:tabs>
    </w:pPr>
  </w:style>
  <w:style w:type="table" w:styleId="Tablaconcuadrcula">
    <w:name w:val="Table Grid"/>
    <w:basedOn w:val="Tablanormal"/>
    <w:uiPriority w:val="59"/>
    <w:rsid w:val="009605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960522"/>
    <w:rPr>
      <w:color w:val="0000FF"/>
      <w:u w:val="single"/>
    </w:rPr>
  </w:style>
  <w:style w:type="paragraph" w:styleId="Textoindependiente2">
    <w:name w:val="Body Text 2"/>
    <w:basedOn w:val="Normal"/>
    <w:link w:val="Textoindependiente2Car"/>
    <w:uiPriority w:val="99"/>
    <w:rsid w:val="00960522"/>
    <w:pPr>
      <w:spacing w:after="120" w:line="480" w:lineRule="auto"/>
    </w:pPr>
  </w:style>
  <w:style w:type="character" w:styleId="Nmerodelnea">
    <w:name w:val="line number"/>
    <w:basedOn w:val="Fuentedeprrafopredeter"/>
    <w:rsid w:val="0063488D"/>
  </w:style>
  <w:style w:type="character" w:customStyle="1" w:styleId="EncabezadoCar">
    <w:name w:val="Encabezado Car"/>
    <w:aliases w:val="encabezado Car"/>
    <w:link w:val="Encabezado"/>
    <w:rsid w:val="00F671BB"/>
    <w:rPr>
      <w:lang w:val="es-ES" w:eastAsia="es-ES"/>
    </w:rPr>
  </w:style>
  <w:style w:type="character" w:customStyle="1" w:styleId="Textoindependiente2Car">
    <w:name w:val="Texto independiente 2 Car"/>
    <w:link w:val="Textoindependiente2"/>
    <w:uiPriority w:val="99"/>
    <w:rsid w:val="00F671BB"/>
    <w:rPr>
      <w:lang w:val="es-ES" w:eastAsia="es-ES"/>
    </w:rPr>
  </w:style>
  <w:style w:type="character" w:styleId="Refdecomentario">
    <w:name w:val="annotation reference"/>
    <w:uiPriority w:val="99"/>
    <w:rsid w:val="00E46E6E"/>
    <w:rPr>
      <w:sz w:val="16"/>
      <w:szCs w:val="16"/>
    </w:rPr>
  </w:style>
  <w:style w:type="paragraph" w:styleId="Textocomentario">
    <w:name w:val="annotation text"/>
    <w:basedOn w:val="Normal"/>
    <w:link w:val="TextocomentarioCar"/>
    <w:uiPriority w:val="99"/>
    <w:rsid w:val="00E46E6E"/>
  </w:style>
  <w:style w:type="character" w:customStyle="1" w:styleId="TextocomentarioCar">
    <w:name w:val="Texto comentario Car"/>
    <w:link w:val="Textocomentario"/>
    <w:uiPriority w:val="99"/>
    <w:rsid w:val="00E46E6E"/>
    <w:rPr>
      <w:lang w:val="es-ES" w:eastAsia="es-ES"/>
    </w:rPr>
  </w:style>
  <w:style w:type="paragraph" w:styleId="Asuntodelcomentario">
    <w:name w:val="annotation subject"/>
    <w:basedOn w:val="Textocomentario"/>
    <w:next w:val="Textocomentario"/>
    <w:link w:val="AsuntodelcomentarioCar"/>
    <w:rsid w:val="00E46E6E"/>
    <w:rPr>
      <w:b/>
      <w:bCs/>
    </w:rPr>
  </w:style>
  <w:style w:type="character" w:customStyle="1" w:styleId="AsuntodelcomentarioCar">
    <w:name w:val="Asunto del comentario Car"/>
    <w:link w:val="Asuntodelcomentario"/>
    <w:rsid w:val="00E46E6E"/>
    <w:rPr>
      <w:b/>
      <w:bCs/>
      <w:lang w:val="es-ES" w:eastAsia="es-ES"/>
    </w:rPr>
  </w:style>
  <w:style w:type="paragraph" w:styleId="Textodeglobo">
    <w:name w:val="Balloon Text"/>
    <w:basedOn w:val="Normal"/>
    <w:link w:val="TextodegloboCar"/>
    <w:uiPriority w:val="99"/>
    <w:rsid w:val="00E46E6E"/>
    <w:rPr>
      <w:rFonts w:ascii="Segoe UI" w:hAnsi="Segoe UI" w:cs="Segoe UI"/>
      <w:sz w:val="18"/>
      <w:szCs w:val="18"/>
    </w:rPr>
  </w:style>
  <w:style w:type="character" w:customStyle="1" w:styleId="TextodegloboCar">
    <w:name w:val="Texto de globo Car"/>
    <w:link w:val="Textodeglobo"/>
    <w:uiPriority w:val="99"/>
    <w:rsid w:val="00E46E6E"/>
    <w:rPr>
      <w:rFonts w:ascii="Segoe UI" w:hAnsi="Segoe UI" w:cs="Segoe UI"/>
      <w:sz w:val="18"/>
      <w:szCs w:val="18"/>
      <w:lang w:val="es-ES" w:eastAsia="es-ES"/>
    </w:rPr>
  </w:style>
  <w:style w:type="paragraph" w:styleId="Textoindependiente">
    <w:name w:val="Body Text"/>
    <w:basedOn w:val="Normal"/>
    <w:link w:val="TextoindependienteCar"/>
    <w:uiPriority w:val="99"/>
    <w:rsid w:val="00360BE8"/>
    <w:pPr>
      <w:spacing w:after="120"/>
    </w:pPr>
  </w:style>
  <w:style w:type="character" w:customStyle="1" w:styleId="TextoindependienteCar">
    <w:name w:val="Texto independiente Car"/>
    <w:link w:val="Textoindependiente"/>
    <w:uiPriority w:val="99"/>
    <w:rsid w:val="00360BE8"/>
    <w:rPr>
      <w:lang w:val="es-ES" w:eastAsia="es-ES"/>
    </w:rPr>
  </w:style>
  <w:style w:type="character" w:customStyle="1" w:styleId="PiedepginaCar">
    <w:name w:val="Pie de página Car"/>
    <w:link w:val="Piedepgina"/>
    <w:uiPriority w:val="99"/>
    <w:rsid w:val="008C4F64"/>
    <w:rPr>
      <w:lang w:val="es-ES" w:eastAsia="es-ES"/>
    </w:rPr>
  </w:style>
  <w:style w:type="paragraph" w:styleId="Prrafodelista">
    <w:name w:val="List Paragraph"/>
    <w:aliases w:val="titulo 3,Figura,HOJA,VIÑETAS,Ha,Bolita,Párrafo de lista4,BOLADEF,Párrafo de lista3,Párrafo de lista21,BOLA,Nivel 1 OS,Normal_viñetas_ICONTEC,List Paragraph,Betulia Título 1,Fotografía,Bullet List,FooterText,numbered,Paragraphe de liste1"/>
    <w:basedOn w:val="Normal"/>
    <w:link w:val="PrrafodelistaCar"/>
    <w:uiPriority w:val="34"/>
    <w:qFormat/>
    <w:rsid w:val="00C034A7"/>
    <w:pPr>
      <w:ind w:left="708"/>
    </w:pPr>
  </w:style>
  <w:style w:type="character" w:customStyle="1" w:styleId="Mencinsinresolver1">
    <w:name w:val="Mención sin resolver1"/>
    <w:uiPriority w:val="99"/>
    <w:semiHidden/>
    <w:unhideWhenUsed/>
    <w:rsid w:val="00A64D56"/>
    <w:rPr>
      <w:color w:val="605E5C"/>
      <w:shd w:val="clear" w:color="auto" w:fill="E1DFDD"/>
    </w:rPr>
  </w:style>
  <w:style w:type="character" w:customStyle="1" w:styleId="il">
    <w:name w:val="il"/>
    <w:basedOn w:val="Fuentedeprrafopredeter"/>
    <w:rsid w:val="00B33354"/>
  </w:style>
  <w:style w:type="character" w:customStyle="1" w:styleId="PrrafodelistaCar">
    <w:name w:val="Párrafo de lista Car"/>
    <w:aliases w:val="titulo 3 Car,Figura Car,HOJA Car,VIÑETAS Car,Ha Car,Bolita Car,Párrafo de lista4 Car,BOLADEF Car,Párrafo de lista3 Car,Párrafo de lista21 Car,BOLA Car,Nivel 1 OS Car,Normal_viñetas_ICONTEC Car,List Paragraph Car,Betulia Título 1 Car"/>
    <w:link w:val="Prrafodelista"/>
    <w:uiPriority w:val="34"/>
    <w:qFormat/>
    <w:locked/>
    <w:rsid w:val="001B0021"/>
    <w:rPr>
      <w:lang w:eastAsia="es-ES"/>
    </w:rPr>
  </w:style>
  <w:style w:type="paragraph" w:styleId="Sinespaciado">
    <w:name w:val="No Spacing"/>
    <w:aliases w:val="Encabezado CCE"/>
    <w:link w:val="SinespaciadoCar"/>
    <w:uiPriority w:val="1"/>
    <w:qFormat/>
    <w:rsid w:val="00C75632"/>
    <w:rPr>
      <w:rFonts w:ascii="Garamond" w:hAnsi="Garamond"/>
      <w:sz w:val="24"/>
      <w:szCs w:val="24"/>
      <w:lang w:val="es-ES_tradnl" w:eastAsia="es-ES"/>
    </w:rPr>
  </w:style>
  <w:style w:type="character" w:customStyle="1" w:styleId="SinespaciadoCar">
    <w:name w:val="Sin espaciado Car"/>
    <w:aliases w:val="Encabezado CCE Car"/>
    <w:link w:val="Sinespaciado"/>
    <w:uiPriority w:val="1"/>
    <w:rsid w:val="00C75632"/>
    <w:rPr>
      <w:rFonts w:ascii="Garamond" w:hAnsi="Garamond"/>
      <w:sz w:val="24"/>
      <w:szCs w:val="24"/>
      <w:lang w:val="es-ES_tradnl" w:eastAsia="es-ES"/>
    </w:rPr>
  </w:style>
  <w:style w:type="paragraph" w:customStyle="1" w:styleId="Textoindependiente21">
    <w:name w:val="Texto independiente 21"/>
    <w:basedOn w:val="Normal"/>
    <w:rsid w:val="00C75632"/>
    <w:pPr>
      <w:tabs>
        <w:tab w:val="left" w:pos="-720"/>
        <w:tab w:val="left" w:pos="0"/>
      </w:tabs>
      <w:suppressAutoHyphens/>
      <w:ind w:left="720" w:hanging="720"/>
      <w:jc w:val="center"/>
    </w:pPr>
    <w:rPr>
      <w:spacing w:val="-3"/>
      <w:sz w:val="24"/>
      <w:lang w:val="es-ES"/>
    </w:rPr>
  </w:style>
  <w:style w:type="table" w:customStyle="1" w:styleId="TableNormal">
    <w:name w:val="Table Normal"/>
    <w:uiPriority w:val="2"/>
    <w:semiHidden/>
    <w:unhideWhenUsed/>
    <w:qFormat/>
    <w:rsid w:val="001C07AB"/>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C07AB"/>
    <w:pPr>
      <w:widowControl w:val="0"/>
      <w:autoSpaceDE w:val="0"/>
      <w:autoSpaceDN w:val="0"/>
      <w:spacing w:before="69"/>
      <w:jc w:val="center"/>
    </w:pPr>
    <w:rPr>
      <w:rFonts w:ascii="Arial" w:eastAsia="Arial" w:hAnsi="Arial" w:cs="Arial"/>
      <w:sz w:val="22"/>
      <w:szCs w:val="22"/>
      <w:lang w:val="es-ES" w:eastAsia="en-US"/>
    </w:rPr>
  </w:style>
  <w:style w:type="character" w:customStyle="1" w:styleId="Ttulo1Car">
    <w:name w:val="Título 1 Car"/>
    <w:basedOn w:val="Fuentedeprrafopredeter"/>
    <w:link w:val="Ttulo1"/>
    <w:uiPriority w:val="9"/>
    <w:rsid w:val="008D3F57"/>
    <w:rPr>
      <w:rFonts w:ascii="Arial" w:hAnsi="Arial" w:cs="Arial"/>
      <w:b/>
      <w:lang w:val="es-ES" w:eastAsia="es-ES"/>
    </w:rPr>
  </w:style>
  <w:style w:type="character" w:customStyle="1" w:styleId="Ttulo3Car">
    <w:name w:val="Título 3 Car"/>
    <w:basedOn w:val="Fuentedeprrafopredeter"/>
    <w:link w:val="Ttulo3"/>
    <w:uiPriority w:val="9"/>
    <w:rsid w:val="008D3F57"/>
    <w:rPr>
      <w:rFonts w:ascii="Arial" w:hAnsi="Arial" w:cs="Arial"/>
      <w:b/>
      <w:sz w:val="18"/>
      <w:szCs w:val="18"/>
      <w:lang w:val="es-MX" w:eastAsia="es-ES"/>
    </w:rPr>
  </w:style>
  <w:style w:type="character" w:customStyle="1" w:styleId="Ttulo4Car">
    <w:name w:val="Título 4 Car"/>
    <w:basedOn w:val="Fuentedeprrafopredeter"/>
    <w:link w:val="Ttulo4"/>
    <w:uiPriority w:val="9"/>
    <w:rsid w:val="008D3F57"/>
    <w:rPr>
      <w:rFonts w:ascii="Arial" w:hAnsi="Arial" w:cs="Arial"/>
      <w:b/>
      <w:color w:val="808080" w:themeColor="background1" w:themeShade="80"/>
      <w:sz w:val="18"/>
      <w:szCs w:val="18"/>
      <w:lang w:val="es-MX" w:eastAsia="es-ES"/>
    </w:rPr>
  </w:style>
  <w:style w:type="character" w:customStyle="1" w:styleId="Ttulo5Car">
    <w:name w:val="Título 5 Car"/>
    <w:basedOn w:val="Fuentedeprrafopredeter"/>
    <w:link w:val="Ttulo5"/>
    <w:uiPriority w:val="9"/>
    <w:rsid w:val="008D3F57"/>
    <w:rPr>
      <w:rFonts w:ascii="Arial" w:hAnsi="Arial" w:cs="Arial"/>
      <w:b/>
      <w:sz w:val="18"/>
      <w:szCs w:val="18"/>
      <w:lang w:val="es-MX" w:eastAsia="es-ES"/>
    </w:rPr>
  </w:style>
  <w:style w:type="character" w:customStyle="1" w:styleId="Ttulo6Car">
    <w:name w:val="Título 6 Car"/>
    <w:basedOn w:val="Fuentedeprrafopredeter"/>
    <w:link w:val="Ttulo6"/>
    <w:uiPriority w:val="9"/>
    <w:rsid w:val="008D3F57"/>
    <w:rPr>
      <w:rFonts w:ascii="Arial" w:hAnsi="Arial" w:cs="Arial"/>
      <w:b/>
      <w:sz w:val="14"/>
      <w:szCs w:val="18"/>
      <w:lang w:val="es-MX" w:eastAsia="es-ES"/>
    </w:rPr>
  </w:style>
  <w:style w:type="character" w:customStyle="1" w:styleId="Ttulo7Car">
    <w:name w:val="Título 7 Car"/>
    <w:basedOn w:val="Fuentedeprrafopredeter"/>
    <w:link w:val="Ttulo7"/>
    <w:uiPriority w:val="9"/>
    <w:rsid w:val="008D3F57"/>
    <w:rPr>
      <w:rFonts w:ascii="Calibri" w:hAnsi="Calibri"/>
      <w:b/>
      <w:sz w:val="16"/>
      <w:szCs w:val="22"/>
      <w:lang w:val="es-MX" w:eastAsia="es-ES"/>
    </w:rPr>
  </w:style>
  <w:style w:type="character" w:customStyle="1" w:styleId="Ttulo8Car">
    <w:name w:val="Título 8 Car"/>
    <w:basedOn w:val="Fuentedeprrafopredeter"/>
    <w:link w:val="Ttulo8"/>
    <w:uiPriority w:val="9"/>
    <w:rsid w:val="008D3F57"/>
    <w:rPr>
      <w:rFonts w:ascii="Arial" w:hAnsi="Arial" w:cs="Arial"/>
      <w:b/>
      <w:sz w:val="16"/>
      <w:szCs w:val="18"/>
      <w:lang w:val="es-MX" w:eastAsia="es-ES"/>
    </w:rPr>
  </w:style>
  <w:style w:type="character" w:customStyle="1" w:styleId="Ttulo9Car">
    <w:name w:val="Título 9 Car"/>
    <w:basedOn w:val="Fuentedeprrafopredeter"/>
    <w:link w:val="Ttulo9"/>
    <w:uiPriority w:val="9"/>
    <w:rsid w:val="008D3F57"/>
    <w:rPr>
      <w:rFonts w:ascii="Arial" w:hAnsi="Arial" w:cs="Arial"/>
      <w:b/>
      <w:sz w:val="22"/>
      <w:lang w:val="es-ES" w:eastAsia="es-ES"/>
    </w:rPr>
  </w:style>
  <w:style w:type="character" w:customStyle="1" w:styleId="Ttulo2Car">
    <w:name w:val="Título 2 Car"/>
    <w:basedOn w:val="Fuentedeprrafopredeter"/>
    <w:link w:val="Ttulo2"/>
    <w:uiPriority w:val="9"/>
    <w:rsid w:val="008D3F57"/>
    <w:rPr>
      <w:rFonts w:ascii="Arial" w:hAnsi="Arial"/>
      <w:b/>
      <w:sz w:val="26"/>
      <w:lang w:eastAsia="es-ES"/>
    </w:rPr>
  </w:style>
  <w:style w:type="paragraph" w:styleId="Textoindependiente3">
    <w:name w:val="Body Text 3"/>
    <w:basedOn w:val="Normal"/>
    <w:link w:val="Textoindependiente3Car"/>
    <w:uiPriority w:val="99"/>
    <w:unhideWhenUsed/>
    <w:rsid w:val="008D3F57"/>
    <w:pPr>
      <w:jc w:val="both"/>
    </w:pPr>
    <w:rPr>
      <w:rFonts w:asciiTheme="minorHAnsi" w:hAnsiTheme="minorHAnsi" w:cs="Arial"/>
      <w:szCs w:val="18"/>
      <w:lang w:val="es-MX"/>
    </w:rPr>
  </w:style>
  <w:style w:type="character" w:customStyle="1" w:styleId="Textoindependiente3Car">
    <w:name w:val="Texto independiente 3 Car"/>
    <w:basedOn w:val="Fuentedeprrafopredeter"/>
    <w:link w:val="Textoindependiente3"/>
    <w:uiPriority w:val="99"/>
    <w:rsid w:val="008D3F57"/>
    <w:rPr>
      <w:rFonts w:asciiTheme="minorHAnsi" w:hAnsiTheme="minorHAnsi" w:cs="Arial"/>
      <w:szCs w:val="18"/>
      <w:lang w:val="es-MX" w:eastAsia="es-ES"/>
    </w:rPr>
  </w:style>
  <w:style w:type="paragraph" w:styleId="Subttulo">
    <w:name w:val="Subtitle"/>
    <w:basedOn w:val="Normal"/>
    <w:next w:val="Normal"/>
    <w:link w:val="SubttuloCar"/>
    <w:uiPriority w:val="11"/>
    <w:qFormat/>
    <w:rsid w:val="008D3F57"/>
    <w:pPr>
      <w:spacing w:after="160" w:line="259" w:lineRule="auto"/>
      <w:jc w:val="center"/>
    </w:pPr>
    <w:rPr>
      <w:rFonts w:asciiTheme="minorHAnsi" w:eastAsiaTheme="minorHAnsi" w:hAnsiTheme="minorHAnsi" w:cstheme="minorBidi"/>
      <w:sz w:val="56"/>
      <w:szCs w:val="22"/>
      <w:lang w:eastAsia="en-US"/>
    </w:rPr>
  </w:style>
  <w:style w:type="character" w:customStyle="1" w:styleId="SubttuloCar">
    <w:name w:val="Subtítulo Car"/>
    <w:basedOn w:val="Fuentedeprrafopredeter"/>
    <w:link w:val="Subttulo"/>
    <w:uiPriority w:val="11"/>
    <w:rsid w:val="008D3F57"/>
    <w:rPr>
      <w:rFonts w:asciiTheme="minorHAnsi" w:eastAsiaTheme="minorHAnsi" w:hAnsiTheme="minorHAnsi" w:cstheme="minorBidi"/>
      <w:sz w:val="56"/>
      <w:szCs w:val="22"/>
      <w:lang w:eastAsia="en-US"/>
    </w:rPr>
  </w:style>
  <w:style w:type="paragraph" w:styleId="Ttulo">
    <w:name w:val="Title"/>
    <w:basedOn w:val="Normal"/>
    <w:next w:val="Normal"/>
    <w:link w:val="TtuloCar"/>
    <w:uiPriority w:val="10"/>
    <w:qFormat/>
    <w:rsid w:val="008D3F57"/>
    <w:pPr>
      <w:spacing w:after="160" w:line="259" w:lineRule="auto"/>
      <w:jc w:val="center"/>
    </w:pPr>
    <w:rPr>
      <w:rFonts w:ascii="Arial Narrow" w:eastAsiaTheme="minorHAnsi" w:hAnsi="Arial Narrow" w:cstheme="minorBidi"/>
      <w:sz w:val="56"/>
      <w:szCs w:val="22"/>
      <w:lang w:eastAsia="en-US"/>
    </w:rPr>
  </w:style>
  <w:style w:type="character" w:customStyle="1" w:styleId="TtuloCar">
    <w:name w:val="Título Car"/>
    <w:basedOn w:val="Fuentedeprrafopredeter"/>
    <w:link w:val="Ttulo"/>
    <w:uiPriority w:val="10"/>
    <w:rsid w:val="008D3F57"/>
    <w:rPr>
      <w:rFonts w:ascii="Arial Narrow" w:eastAsiaTheme="minorHAnsi" w:hAnsi="Arial Narrow" w:cstheme="minorBidi"/>
      <w:sz w:val="56"/>
      <w:szCs w:val="22"/>
      <w:lang w:eastAsia="en-US"/>
    </w:rPr>
  </w:style>
  <w:style w:type="paragraph" w:customStyle="1" w:styleId="m7462590249748721235gmail-m-2207540671498092018gmail-msolistparagraph">
    <w:name w:val="m_7462590249748721235gmail-m-2207540671498092018gmail-msolistparagraph"/>
    <w:basedOn w:val="Normal"/>
    <w:rsid w:val="008D3F57"/>
    <w:pPr>
      <w:spacing w:before="100" w:beforeAutospacing="1" w:after="100" w:afterAutospacing="1"/>
    </w:pPr>
    <w:rPr>
      <w:sz w:val="24"/>
      <w:szCs w:val="24"/>
      <w:lang w:eastAsia="es-CO"/>
    </w:rPr>
  </w:style>
  <w:style w:type="character" w:customStyle="1" w:styleId="texcontenido">
    <w:name w:val="texcontenido"/>
    <w:basedOn w:val="Fuentedeprrafopredeter"/>
    <w:rsid w:val="008D3F57"/>
  </w:style>
  <w:style w:type="character" w:styleId="Nmerodepgina">
    <w:name w:val="page number"/>
    <w:basedOn w:val="Fuentedeprrafopredeter"/>
    <w:rsid w:val="008D3F57"/>
  </w:style>
  <w:style w:type="paragraph" w:styleId="Descripcin">
    <w:name w:val="caption"/>
    <w:basedOn w:val="Normal"/>
    <w:next w:val="Normal"/>
    <w:uiPriority w:val="35"/>
    <w:unhideWhenUsed/>
    <w:qFormat/>
    <w:rsid w:val="008D3F57"/>
    <w:pPr>
      <w:autoSpaceDE w:val="0"/>
      <w:autoSpaceDN w:val="0"/>
      <w:adjustRightInd w:val="0"/>
      <w:spacing w:before="120" w:after="240" w:line="360" w:lineRule="auto"/>
      <w:jc w:val="center"/>
    </w:pPr>
    <w:rPr>
      <w:rFonts w:ascii="Arial" w:hAnsi="Arial" w:cs="Arial"/>
      <w:i/>
      <w:iCs/>
      <w:sz w:val="18"/>
      <w:szCs w:val="18"/>
      <w:lang w:val="es-ES"/>
    </w:rPr>
  </w:style>
  <w:style w:type="table" w:styleId="Tablaconcuadrculaclara">
    <w:name w:val="Grid Table Light"/>
    <w:basedOn w:val="Tablanormal"/>
    <w:uiPriority w:val="99"/>
    <w:rsid w:val="008D3F57"/>
    <w:rPr>
      <w:rFonts w:asciiTheme="minorHAnsi" w:eastAsiaTheme="minorHAnsi" w:hAnsiTheme="minorHAnsi" w:cstheme="minorBidi"/>
      <w:sz w:val="22"/>
      <w:szCs w:val="22"/>
      <w:lang w:val="es-MX"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lista3-nfasis3">
    <w:name w:val="List Table 3 Accent 3"/>
    <w:basedOn w:val="Tablanormal"/>
    <w:uiPriority w:val="48"/>
    <w:rsid w:val="008D3F57"/>
    <w:rPr>
      <w:rFonts w:asciiTheme="minorHAnsi" w:eastAsiaTheme="minorHAnsi" w:hAnsiTheme="minorHAnsi" w:cstheme="minorBidi"/>
      <w:sz w:val="22"/>
      <w:szCs w:val="22"/>
      <w:lang w:val="es-MX" w:eastAsia="en-US"/>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concuadrcula4-nfasis6">
    <w:name w:val="Grid Table 4 Accent 6"/>
    <w:basedOn w:val="Tablanormal"/>
    <w:uiPriority w:val="49"/>
    <w:rsid w:val="008D3F57"/>
    <w:rPr>
      <w:rFonts w:asciiTheme="minorHAnsi" w:eastAsiaTheme="minorHAnsi" w:hAnsiTheme="minorHAnsi" w:cstheme="minorBidi"/>
      <w:sz w:val="22"/>
      <w:szCs w:val="22"/>
      <w:lang w:val="es-MX" w:eastAsia="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5oscura-nfasis3">
    <w:name w:val="Grid Table 5 Dark Accent 3"/>
    <w:basedOn w:val="Tablanormal"/>
    <w:uiPriority w:val="50"/>
    <w:rsid w:val="008D3F57"/>
    <w:rPr>
      <w:rFonts w:asciiTheme="minorHAnsi" w:eastAsiaTheme="minorHAnsi" w:hAnsiTheme="minorHAnsi" w:cstheme="minorBidi"/>
      <w:sz w:val="22"/>
      <w:szCs w:val="22"/>
      <w:lang w:val="es-MX"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4-nfasis3">
    <w:name w:val="Grid Table 4 Accent 3"/>
    <w:basedOn w:val="Tablanormal"/>
    <w:uiPriority w:val="49"/>
    <w:rsid w:val="008D3F57"/>
    <w:rPr>
      <w:rFonts w:asciiTheme="minorHAnsi" w:eastAsiaTheme="minorHAnsi" w:hAnsiTheme="minorHAnsi" w:cstheme="minorBidi"/>
      <w:sz w:val="22"/>
      <w:szCs w:val="22"/>
      <w:lang w:val="es-MX"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3">
    <w:name w:val="List Table 4 Accent 3"/>
    <w:basedOn w:val="Tablanormal"/>
    <w:uiPriority w:val="49"/>
    <w:rsid w:val="00F454AB"/>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Revisin">
    <w:name w:val="Revision"/>
    <w:hidden/>
    <w:uiPriority w:val="99"/>
    <w:semiHidden/>
    <w:rsid w:val="00D17D47"/>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05709">
      <w:bodyDiv w:val="1"/>
      <w:marLeft w:val="0"/>
      <w:marRight w:val="0"/>
      <w:marTop w:val="0"/>
      <w:marBottom w:val="0"/>
      <w:divBdr>
        <w:top w:val="none" w:sz="0" w:space="0" w:color="auto"/>
        <w:left w:val="none" w:sz="0" w:space="0" w:color="auto"/>
        <w:bottom w:val="none" w:sz="0" w:space="0" w:color="auto"/>
        <w:right w:val="none" w:sz="0" w:space="0" w:color="auto"/>
      </w:divBdr>
    </w:div>
    <w:div w:id="53240261">
      <w:bodyDiv w:val="1"/>
      <w:marLeft w:val="0"/>
      <w:marRight w:val="0"/>
      <w:marTop w:val="0"/>
      <w:marBottom w:val="0"/>
      <w:divBdr>
        <w:top w:val="none" w:sz="0" w:space="0" w:color="auto"/>
        <w:left w:val="none" w:sz="0" w:space="0" w:color="auto"/>
        <w:bottom w:val="none" w:sz="0" w:space="0" w:color="auto"/>
        <w:right w:val="none" w:sz="0" w:space="0" w:color="auto"/>
      </w:divBdr>
    </w:div>
    <w:div w:id="66658557">
      <w:bodyDiv w:val="1"/>
      <w:marLeft w:val="0"/>
      <w:marRight w:val="0"/>
      <w:marTop w:val="0"/>
      <w:marBottom w:val="0"/>
      <w:divBdr>
        <w:top w:val="none" w:sz="0" w:space="0" w:color="auto"/>
        <w:left w:val="none" w:sz="0" w:space="0" w:color="auto"/>
        <w:bottom w:val="none" w:sz="0" w:space="0" w:color="auto"/>
        <w:right w:val="none" w:sz="0" w:space="0" w:color="auto"/>
      </w:divBdr>
    </w:div>
    <w:div w:id="78724012">
      <w:bodyDiv w:val="1"/>
      <w:marLeft w:val="0"/>
      <w:marRight w:val="0"/>
      <w:marTop w:val="0"/>
      <w:marBottom w:val="0"/>
      <w:divBdr>
        <w:top w:val="none" w:sz="0" w:space="0" w:color="auto"/>
        <w:left w:val="none" w:sz="0" w:space="0" w:color="auto"/>
        <w:bottom w:val="none" w:sz="0" w:space="0" w:color="auto"/>
        <w:right w:val="none" w:sz="0" w:space="0" w:color="auto"/>
      </w:divBdr>
    </w:div>
    <w:div w:id="98380775">
      <w:bodyDiv w:val="1"/>
      <w:marLeft w:val="0"/>
      <w:marRight w:val="0"/>
      <w:marTop w:val="0"/>
      <w:marBottom w:val="0"/>
      <w:divBdr>
        <w:top w:val="none" w:sz="0" w:space="0" w:color="auto"/>
        <w:left w:val="none" w:sz="0" w:space="0" w:color="auto"/>
        <w:bottom w:val="none" w:sz="0" w:space="0" w:color="auto"/>
        <w:right w:val="none" w:sz="0" w:space="0" w:color="auto"/>
      </w:divBdr>
    </w:div>
    <w:div w:id="117917675">
      <w:bodyDiv w:val="1"/>
      <w:marLeft w:val="0"/>
      <w:marRight w:val="0"/>
      <w:marTop w:val="0"/>
      <w:marBottom w:val="0"/>
      <w:divBdr>
        <w:top w:val="none" w:sz="0" w:space="0" w:color="auto"/>
        <w:left w:val="none" w:sz="0" w:space="0" w:color="auto"/>
        <w:bottom w:val="none" w:sz="0" w:space="0" w:color="auto"/>
        <w:right w:val="none" w:sz="0" w:space="0" w:color="auto"/>
      </w:divBdr>
    </w:div>
    <w:div w:id="134224699">
      <w:bodyDiv w:val="1"/>
      <w:marLeft w:val="0"/>
      <w:marRight w:val="0"/>
      <w:marTop w:val="0"/>
      <w:marBottom w:val="0"/>
      <w:divBdr>
        <w:top w:val="none" w:sz="0" w:space="0" w:color="auto"/>
        <w:left w:val="none" w:sz="0" w:space="0" w:color="auto"/>
        <w:bottom w:val="none" w:sz="0" w:space="0" w:color="auto"/>
        <w:right w:val="none" w:sz="0" w:space="0" w:color="auto"/>
      </w:divBdr>
    </w:div>
    <w:div w:id="143131716">
      <w:bodyDiv w:val="1"/>
      <w:marLeft w:val="0"/>
      <w:marRight w:val="0"/>
      <w:marTop w:val="0"/>
      <w:marBottom w:val="0"/>
      <w:divBdr>
        <w:top w:val="none" w:sz="0" w:space="0" w:color="auto"/>
        <w:left w:val="none" w:sz="0" w:space="0" w:color="auto"/>
        <w:bottom w:val="none" w:sz="0" w:space="0" w:color="auto"/>
        <w:right w:val="none" w:sz="0" w:space="0" w:color="auto"/>
      </w:divBdr>
    </w:div>
    <w:div w:id="165675182">
      <w:bodyDiv w:val="1"/>
      <w:marLeft w:val="0"/>
      <w:marRight w:val="0"/>
      <w:marTop w:val="0"/>
      <w:marBottom w:val="0"/>
      <w:divBdr>
        <w:top w:val="none" w:sz="0" w:space="0" w:color="auto"/>
        <w:left w:val="none" w:sz="0" w:space="0" w:color="auto"/>
        <w:bottom w:val="none" w:sz="0" w:space="0" w:color="auto"/>
        <w:right w:val="none" w:sz="0" w:space="0" w:color="auto"/>
      </w:divBdr>
    </w:div>
    <w:div w:id="208957527">
      <w:bodyDiv w:val="1"/>
      <w:marLeft w:val="0"/>
      <w:marRight w:val="0"/>
      <w:marTop w:val="0"/>
      <w:marBottom w:val="0"/>
      <w:divBdr>
        <w:top w:val="none" w:sz="0" w:space="0" w:color="auto"/>
        <w:left w:val="none" w:sz="0" w:space="0" w:color="auto"/>
        <w:bottom w:val="none" w:sz="0" w:space="0" w:color="auto"/>
        <w:right w:val="none" w:sz="0" w:space="0" w:color="auto"/>
      </w:divBdr>
    </w:div>
    <w:div w:id="214707164">
      <w:bodyDiv w:val="1"/>
      <w:marLeft w:val="0"/>
      <w:marRight w:val="0"/>
      <w:marTop w:val="0"/>
      <w:marBottom w:val="0"/>
      <w:divBdr>
        <w:top w:val="none" w:sz="0" w:space="0" w:color="auto"/>
        <w:left w:val="none" w:sz="0" w:space="0" w:color="auto"/>
        <w:bottom w:val="none" w:sz="0" w:space="0" w:color="auto"/>
        <w:right w:val="none" w:sz="0" w:space="0" w:color="auto"/>
      </w:divBdr>
    </w:div>
    <w:div w:id="218441180">
      <w:bodyDiv w:val="1"/>
      <w:marLeft w:val="0"/>
      <w:marRight w:val="0"/>
      <w:marTop w:val="0"/>
      <w:marBottom w:val="0"/>
      <w:divBdr>
        <w:top w:val="none" w:sz="0" w:space="0" w:color="auto"/>
        <w:left w:val="none" w:sz="0" w:space="0" w:color="auto"/>
        <w:bottom w:val="none" w:sz="0" w:space="0" w:color="auto"/>
        <w:right w:val="none" w:sz="0" w:space="0" w:color="auto"/>
      </w:divBdr>
    </w:div>
    <w:div w:id="221140887">
      <w:bodyDiv w:val="1"/>
      <w:marLeft w:val="0"/>
      <w:marRight w:val="0"/>
      <w:marTop w:val="0"/>
      <w:marBottom w:val="0"/>
      <w:divBdr>
        <w:top w:val="none" w:sz="0" w:space="0" w:color="auto"/>
        <w:left w:val="none" w:sz="0" w:space="0" w:color="auto"/>
        <w:bottom w:val="none" w:sz="0" w:space="0" w:color="auto"/>
        <w:right w:val="none" w:sz="0" w:space="0" w:color="auto"/>
      </w:divBdr>
    </w:div>
    <w:div w:id="239868167">
      <w:bodyDiv w:val="1"/>
      <w:marLeft w:val="0"/>
      <w:marRight w:val="0"/>
      <w:marTop w:val="0"/>
      <w:marBottom w:val="0"/>
      <w:divBdr>
        <w:top w:val="none" w:sz="0" w:space="0" w:color="auto"/>
        <w:left w:val="none" w:sz="0" w:space="0" w:color="auto"/>
        <w:bottom w:val="none" w:sz="0" w:space="0" w:color="auto"/>
        <w:right w:val="none" w:sz="0" w:space="0" w:color="auto"/>
      </w:divBdr>
    </w:div>
    <w:div w:id="276106299">
      <w:bodyDiv w:val="1"/>
      <w:marLeft w:val="0"/>
      <w:marRight w:val="0"/>
      <w:marTop w:val="0"/>
      <w:marBottom w:val="0"/>
      <w:divBdr>
        <w:top w:val="none" w:sz="0" w:space="0" w:color="auto"/>
        <w:left w:val="none" w:sz="0" w:space="0" w:color="auto"/>
        <w:bottom w:val="none" w:sz="0" w:space="0" w:color="auto"/>
        <w:right w:val="none" w:sz="0" w:space="0" w:color="auto"/>
      </w:divBdr>
    </w:div>
    <w:div w:id="281814184">
      <w:bodyDiv w:val="1"/>
      <w:marLeft w:val="0"/>
      <w:marRight w:val="0"/>
      <w:marTop w:val="0"/>
      <w:marBottom w:val="0"/>
      <w:divBdr>
        <w:top w:val="none" w:sz="0" w:space="0" w:color="auto"/>
        <w:left w:val="none" w:sz="0" w:space="0" w:color="auto"/>
        <w:bottom w:val="none" w:sz="0" w:space="0" w:color="auto"/>
        <w:right w:val="none" w:sz="0" w:space="0" w:color="auto"/>
      </w:divBdr>
    </w:div>
    <w:div w:id="300351549">
      <w:bodyDiv w:val="1"/>
      <w:marLeft w:val="0"/>
      <w:marRight w:val="0"/>
      <w:marTop w:val="0"/>
      <w:marBottom w:val="0"/>
      <w:divBdr>
        <w:top w:val="none" w:sz="0" w:space="0" w:color="auto"/>
        <w:left w:val="none" w:sz="0" w:space="0" w:color="auto"/>
        <w:bottom w:val="none" w:sz="0" w:space="0" w:color="auto"/>
        <w:right w:val="none" w:sz="0" w:space="0" w:color="auto"/>
      </w:divBdr>
    </w:div>
    <w:div w:id="331613616">
      <w:bodyDiv w:val="1"/>
      <w:marLeft w:val="0"/>
      <w:marRight w:val="0"/>
      <w:marTop w:val="0"/>
      <w:marBottom w:val="0"/>
      <w:divBdr>
        <w:top w:val="none" w:sz="0" w:space="0" w:color="auto"/>
        <w:left w:val="none" w:sz="0" w:space="0" w:color="auto"/>
        <w:bottom w:val="none" w:sz="0" w:space="0" w:color="auto"/>
        <w:right w:val="none" w:sz="0" w:space="0" w:color="auto"/>
      </w:divBdr>
    </w:div>
    <w:div w:id="347829226">
      <w:bodyDiv w:val="1"/>
      <w:marLeft w:val="0"/>
      <w:marRight w:val="0"/>
      <w:marTop w:val="0"/>
      <w:marBottom w:val="0"/>
      <w:divBdr>
        <w:top w:val="none" w:sz="0" w:space="0" w:color="auto"/>
        <w:left w:val="none" w:sz="0" w:space="0" w:color="auto"/>
        <w:bottom w:val="none" w:sz="0" w:space="0" w:color="auto"/>
        <w:right w:val="none" w:sz="0" w:space="0" w:color="auto"/>
      </w:divBdr>
    </w:div>
    <w:div w:id="358239950">
      <w:bodyDiv w:val="1"/>
      <w:marLeft w:val="0"/>
      <w:marRight w:val="0"/>
      <w:marTop w:val="0"/>
      <w:marBottom w:val="0"/>
      <w:divBdr>
        <w:top w:val="none" w:sz="0" w:space="0" w:color="auto"/>
        <w:left w:val="none" w:sz="0" w:space="0" w:color="auto"/>
        <w:bottom w:val="none" w:sz="0" w:space="0" w:color="auto"/>
        <w:right w:val="none" w:sz="0" w:space="0" w:color="auto"/>
      </w:divBdr>
    </w:div>
    <w:div w:id="367724084">
      <w:bodyDiv w:val="1"/>
      <w:marLeft w:val="0"/>
      <w:marRight w:val="0"/>
      <w:marTop w:val="0"/>
      <w:marBottom w:val="0"/>
      <w:divBdr>
        <w:top w:val="none" w:sz="0" w:space="0" w:color="auto"/>
        <w:left w:val="none" w:sz="0" w:space="0" w:color="auto"/>
        <w:bottom w:val="none" w:sz="0" w:space="0" w:color="auto"/>
        <w:right w:val="none" w:sz="0" w:space="0" w:color="auto"/>
      </w:divBdr>
    </w:div>
    <w:div w:id="371658018">
      <w:bodyDiv w:val="1"/>
      <w:marLeft w:val="0"/>
      <w:marRight w:val="0"/>
      <w:marTop w:val="0"/>
      <w:marBottom w:val="0"/>
      <w:divBdr>
        <w:top w:val="none" w:sz="0" w:space="0" w:color="auto"/>
        <w:left w:val="none" w:sz="0" w:space="0" w:color="auto"/>
        <w:bottom w:val="none" w:sz="0" w:space="0" w:color="auto"/>
        <w:right w:val="none" w:sz="0" w:space="0" w:color="auto"/>
      </w:divBdr>
    </w:div>
    <w:div w:id="427383221">
      <w:bodyDiv w:val="1"/>
      <w:marLeft w:val="0"/>
      <w:marRight w:val="0"/>
      <w:marTop w:val="0"/>
      <w:marBottom w:val="0"/>
      <w:divBdr>
        <w:top w:val="none" w:sz="0" w:space="0" w:color="auto"/>
        <w:left w:val="none" w:sz="0" w:space="0" w:color="auto"/>
        <w:bottom w:val="none" w:sz="0" w:space="0" w:color="auto"/>
        <w:right w:val="none" w:sz="0" w:space="0" w:color="auto"/>
      </w:divBdr>
    </w:div>
    <w:div w:id="428547141">
      <w:bodyDiv w:val="1"/>
      <w:marLeft w:val="0"/>
      <w:marRight w:val="0"/>
      <w:marTop w:val="0"/>
      <w:marBottom w:val="0"/>
      <w:divBdr>
        <w:top w:val="none" w:sz="0" w:space="0" w:color="auto"/>
        <w:left w:val="none" w:sz="0" w:space="0" w:color="auto"/>
        <w:bottom w:val="none" w:sz="0" w:space="0" w:color="auto"/>
        <w:right w:val="none" w:sz="0" w:space="0" w:color="auto"/>
      </w:divBdr>
    </w:div>
    <w:div w:id="445196130">
      <w:bodyDiv w:val="1"/>
      <w:marLeft w:val="0"/>
      <w:marRight w:val="0"/>
      <w:marTop w:val="0"/>
      <w:marBottom w:val="0"/>
      <w:divBdr>
        <w:top w:val="none" w:sz="0" w:space="0" w:color="auto"/>
        <w:left w:val="none" w:sz="0" w:space="0" w:color="auto"/>
        <w:bottom w:val="none" w:sz="0" w:space="0" w:color="auto"/>
        <w:right w:val="none" w:sz="0" w:space="0" w:color="auto"/>
      </w:divBdr>
    </w:div>
    <w:div w:id="449327980">
      <w:bodyDiv w:val="1"/>
      <w:marLeft w:val="0"/>
      <w:marRight w:val="0"/>
      <w:marTop w:val="0"/>
      <w:marBottom w:val="0"/>
      <w:divBdr>
        <w:top w:val="none" w:sz="0" w:space="0" w:color="auto"/>
        <w:left w:val="none" w:sz="0" w:space="0" w:color="auto"/>
        <w:bottom w:val="none" w:sz="0" w:space="0" w:color="auto"/>
        <w:right w:val="none" w:sz="0" w:space="0" w:color="auto"/>
      </w:divBdr>
    </w:div>
    <w:div w:id="460924570">
      <w:bodyDiv w:val="1"/>
      <w:marLeft w:val="0"/>
      <w:marRight w:val="0"/>
      <w:marTop w:val="0"/>
      <w:marBottom w:val="0"/>
      <w:divBdr>
        <w:top w:val="none" w:sz="0" w:space="0" w:color="auto"/>
        <w:left w:val="none" w:sz="0" w:space="0" w:color="auto"/>
        <w:bottom w:val="none" w:sz="0" w:space="0" w:color="auto"/>
        <w:right w:val="none" w:sz="0" w:space="0" w:color="auto"/>
      </w:divBdr>
    </w:div>
    <w:div w:id="461114273">
      <w:bodyDiv w:val="1"/>
      <w:marLeft w:val="0"/>
      <w:marRight w:val="0"/>
      <w:marTop w:val="0"/>
      <w:marBottom w:val="0"/>
      <w:divBdr>
        <w:top w:val="none" w:sz="0" w:space="0" w:color="auto"/>
        <w:left w:val="none" w:sz="0" w:space="0" w:color="auto"/>
        <w:bottom w:val="none" w:sz="0" w:space="0" w:color="auto"/>
        <w:right w:val="none" w:sz="0" w:space="0" w:color="auto"/>
      </w:divBdr>
    </w:div>
    <w:div w:id="471606565">
      <w:bodyDiv w:val="1"/>
      <w:marLeft w:val="0"/>
      <w:marRight w:val="0"/>
      <w:marTop w:val="0"/>
      <w:marBottom w:val="0"/>
      <w:divBdr>
        <w:top w:val="none" w:sz="0" w:space="0" w:color="auto"/>
        <w:left w:val="none" w:sz="0" w:space="0" w:color="auto"/>
        <w:bottom w:val="none" w:sz="0" w:space="0" w:color="auto"/>
        <w:right w:val="none" w:sz="0" w:space="0" w:color="auto"/>
      </w:divBdr>
    </w:div>
    <w:div w:id="485779309">
      <w:bodyDiv w:val="1"/>
      <w:marLeft w:val="0"/>
      <w:marRight w:val="0"/>
      <w:marTop w:val="0"/>
      <w:marBottom w:val="0"/>
      <w:divBdr>
        <w:top w:val="none" w:sz="0" w:space="0" w:color="auto"/>
        <w:left w:val="none" w:sz="0" w:space="0" w:color="auto"/>
        <w:bottom w:val="none" w:sz="0" w:space="0" w:color="auto"/>
        <w:right w:val="none" w:sz="0" w:space="0" w:color="auto"/>
      </w:divBdr>
    </w:div>
    <w:div w:id="496581895">
      <w:bodyDiv w:val="1"/>
      <w:marLeft w:val="0"/>
      <w:marRight w:val="0"/>
      <w:marTop w:val="0"/>
      <w:marBottom w:val="0"/>
      <w:divBdr>
        <w:top w:val="none" w:sz="0" w:space="0" w:color="auto"/>
        <w:left w:val="none" w:sz="0" w:space="0" w:color="auto"/>
        <w:bottom w:val="none" w:sz="0" w:space="0" w:color="auto"/>
        <w:right w:val="none" w:sz="0" w:space="0" w:color="auto"/>
      </w:divBdr>
    </w:div>
    <w:div w:id="500781915">
      <w:bodyDiv w:val="1"/>
      <w:marLeft w:val="0"/>
      <w:marRight w:val="0"/>
      <w:marTop w:val="0"/>
      <w:marBottom w:val="0"/>
      <w:divBdr>
        <w:top w:val="none" w:sz="0" w:space="0" w:color="auto"/>
        <w:left w:val="none" w:sz="0" w:space="0" w:color="auto"/>
        <w:bottom w:val="none" w:sz="0" w:space="0" w:color="auto"/>
        <w:right w:val="none" w:sz="0" w:space="0" w:color="auto"/>
      </w:divBdr>
    </w:div>
    <w:div w:id="527715407">
      <w:bodyDiv w:val="1"/>
      <w:marLeft w:val="0"/>
      <w:marRight w:val="0"/>
      <w:marTop w:val="0"/>
      <w:marBottom w:val="0"/>
      <w:divBdr>
        <w:top w:val="none" w:sz="0" w:space="0" w:color="auto"/>
        <w:left w:val="none" w:sz="0" w:space="0" w:color="auto"/>
        <w:bottom w:val="none" w:sz="0" w:space="0" w:color="auto"/>
        <w:right w:val="none" w:sz="0" w:space="0" w:color="auto"/>
      </w:divBdr>
    </w:div>
    <w:div w:id="543562715">
      <w:bodyDiv w:val="1"/>
      <w:marLeft w:val="0"/>
      <w:marRight w:val="0"/>
      <w:marTop w:val="0"/>
      <w:marBottom w:val="0"/>
      <w:divBdr>
        <w:top w:val="none" w:sz="0" w:space="0" w:color="auto"/>
        <w:left w:val="none" w:sz="0" w:space="0" w:color="auto"/>
        <w:bottom w:val="none" w:sz="0" w:space="0" w:color="auto"/>
        <w:right w:val="none" w:sz="0" w:space="0" w:color="auto"/>
      </w:divBdr>
    </w:div>
    <w:div w:id="580527889">
      <w:bodyDiv w:val="1"/>
      <w:marLeft w:val="0"/>
      <w:marRight w:val="0"/>
      <w:marTop w:val="0"/>
      <w:marBottom w:val="0"/>
      <w:divBdr>
        <w:top w:val="none" w:sz="0" w:space="0" w:color="auto"/>
        <w:left w:val="none" w:sz="0" w:space="0" w:color="auto"/>
        <w:bottom w:val="none" w:sz="0" w:space="0" w:color="auto"/>
        <w:right w:val="none" w:sz="0" w:space="0" w:color="auto"/>
      </w:divBdr>
    </w:div>
    <w:div w:id="595141298">
      <w:bodyDiv w:val="1"/>
      <w:marLeft w:val="0"/>
      <w:marRight w:val="0"/>
      <w:marTop w:val="0"/>
      <w:marBottom w:val="0"/>
      <w:divBdr>
        <w:top w:val="none" w:sz="0" w:space="0" w:color="auto"/>
        <w:left w:val="none" w:sz="0" w:space="0" w:color="auto"/>
        <w:bottom w:val="none" w:sz="0" w:space="0" w:color="auto"/>
        <w:right w:val="none" w:sz="0" w:space="0" w:color="auto"/>
      </w:divBdr>
    </w:div>
    <w:div w:id="609169313">
      <w:bodyDiv w:val="1"/>
      <w:marLeft w:val="0"/>
      <w:marRight w:val="0"/>
      <w:marTop w:val="0"/>
      <w:marBottom w:val="0"/>
      <w:divBdr>
        <w:top w:val="none" w:sz="0" w:space="0" w:color="auto"/>
        <w:left w:val="none" w:sz="0" w:space="0" w:color="auto"/>
        <w:bottom w:val="none" w:sz="0" w:space="0" w:color="auto"/>
        <w:right w:val="none" w:sz="0" w:space="0" w:color="auto"/>
      </w:divBdr>
    </w:div>
    <w:div w:id="612447049">
      <w:bodyDiv w:val="1"/>
      <w:marLeft w:val="0"/>
      <w:marRight w:val="0"/>
      <w:marTop w:val="0"/>
      <w:marBottom w:val="0"/>
      <w:divBdr>
        <w:top w:val="none" w:sz="0" w:space="0" w:color="auto"/>
        <w:left w:val="none" w:sz="0" w:space="0" w:color="auto"/>
        <w:bottom w:val="none" w:sz="0" w:space="0" w:color="auto"/>
        <w:right w:val="none" w:sz="0" w:space="0" w:color="auto"/>
      </w:divBdr>
    </w:div>
    <w:div w:id="624312654">
      <w:bodyDiv w:val="1"/>
      <w:marLeft w:val="0"/>
      <w:marRight w:val="0"/>
      <w:marTop w:val="0"/>
      <w:marBottom w:val="0"/>
      <w:divBdr>
        <w:top w:val="none" w:sz="0" w:space="0" w:color="auto"/>
        <w:left w:val="none" w:sz="0" w:space="0" w:color="auto"/>
        <w:bottom w:val="none" w:sz="0" w:space="0" w:color="auto"/>
        <w:right w:val="none" w:sz="0" w:space="0" w:color="auto"/>
      </w:divBdr>
    </w:div>
    <w:div w:id="639965028">
      <w:bodyDiv w:val="1"/>
      <w:marLeft w:val="0"/>
      <w:marRight w:val="0"/>
      <w:marTop w:val="0"/>
      <w:marBottom w:val="0"/>
      <w:divBdr>
        <w:top w:val="none" w:sz="0" w:space="0" w:color="auto"/>
        <w:left w:val="none" w:sz="0" w:space="0" w:color="auto"/>
        <w:bottom w:val="none" w:sz="0" w:space="0" w:color="auto"/>
        <w:right w:val="none" w:sz="0" w:space="0" w:color="auto"/>
      </w:divBdr>
    </w:div>
    <w:div w:id="675233295">
      <w:bodyDiv w:val="1"/>
      <w:marLeft w:val="0"/>
      <w:marRight w:val="0"/>
      <w:marTop w:val="0"/>
      <w:marBottom w:val="0"/>
      <w:divBdr>
        <w:top w:val="none" w:sz="0" w:space="0" w:color="auto"/>
        <w:left w:val="none" w:sz="0" w:space="0" w:color="auto"/>
        <w:bottom w:val="none" w:sz="0" w:space="0" w:color="auto"/>
        <w:right w:val="none" w:sz="0" w:space="0" w:color="auto"/>
      </w:divBdr>
    </w:div>
    <w:div w:id="680932903">
      <w:bodyDiv w:val="1"/>
      <w:marLeft w:val="0"/>
      <w:marRight w:val="0"/>
      <w:marTop w:val="0"/>
      <w:marBottom w:val="0"/>
      <w:divBdr>
        <w:top w:val="none" w:sz="0" w:space="0" w:color="auto"/>
        <w:left w:val="none" w:sz="0" w:space="0" w:color="auto"/>
        <w:bottom w:val="none" w:sz="0" w:space="0" w:color="auto"/>
        <w:right w:val="none" w:sz="0" w:space="0" w:color="auto"/>
      </w:divBdr>
    </w:div>
    <w:div w:id="683553657">
      <w:bodyDiv w:val="1"/>
      <w:marLeft w:val="0"/>
      <w:marRight w:val="0"/>
      <w:marTop w:val="0"/>
      <w:marBottom w:val="0"/>
      <w:divBdr>
        <w:top w:val="none" w:sz="0" w:space="0" w:color="auto"/>
        <w:left w:val="none" w:sz="0" w:space="0" w:color="auto"/>
        <w:bottom w:val="none" w:sz="0" w:space="0" w:color="auto"/>
        <w:right w:val="none" w:sz="0" w:space="0" w:color="auto"/>
      </w:divBdr>
    </w:div>
    <w:div w:id="696152832">
      <w:bodyDiv w:val="1"/>
      <w:marLeft w:val="0"/>
      <w:marRight w:val="0"/>
      <w:marTop w:val="0"/>
      <w:marBottom w:val="0"/>
      <w:divBdr>
        <w:top w:val="none" w:sz="0" w:space="0" w:color="auto"/>
        <w:left w:val="none" w:sz="0" w:space="0" w:color="auto"/>
        <w:bottom w:val="none" w:sz="0" w:space="0" w:color="auto"/>
        <w:right w:val="none" w:sz="0" w:space="0" w:color="auto"/>
      </w:divBdr>
    </w:div>
    <w:div w:id="701437252">
      <w:bodyDiv w:val="1"/>
      <w:marLeft w:val="0"/>
      <w:marRight w:val="0"/>
      <w:marTop w:val="0"/>
      <w:marBottom w:val="0"/>
      <w:divBdr>
        <w:top w:val="none" w:sz="0" w:space="0" w:color="auto"/>
        <w:left w:val="none" w:sz="0" w:space="0" w:color="auto"/>
        <w:bottom w:val="none" w:sz="0" w:space="0" w:color="auto"/>
        <w:right w:val="none" w:sz="0" w:space="0" w:color="auto"/>
      </w:divBdr>
    </w:div>
    <w:div w:id="714626338">
      <w:bodyDiv w:val="1"/>
      <w:marLeft w:val="0"/>
      <w:marRight w:val="0"/>
      <w:marTop w:val="0"/>
      <w:marBottom w:val="0"/>
      <w:divBdr>
        <w:top w:val="none" w:sz="0" w:space="0" w:color="auto"/>
        <w:left w:val="none" w:sz="0" w:space="0" w:color="auto"/>
        <w:bottom w:val="none" w:sz="0" w:space="0" w:color="auto"/>
        <w:right w:val="none" w:sz="0" w:space="0" w:color="auto"/>
      </w:divBdr>
    </w:div>
    <w:div w:id="716314328">
      <w:bodyDiv w:val="1"/>
      <w:marLeft w:val="0"/>
      <w:marRight w:val="0"/>
      <w:marTop w:val="0"/>
      <w:marBottom w:val="0"/>
      <w:divBdr>
        <w:top w:val="none" w:sz="0" w:space="0" w:color="auto"/>
        <w:left w:val="none" w:sz="0" w:space="0" w:color="auto"/>
        <w:bottom w:val="none" w:sz="0" w:space="0" w:color="auto"/>
        <w:right w:val="none" w:sz="0" w:space="0" w:color="auto"/>
      </w:divBdr>
    </w:div>
    <w:div w:id="749544933">
      <w:bodyDiv w:val="1"/>
      <w:marLeft w:val="0"/>
      <w:marRight w:val="0"/>
      <w:marTop w:val="0"/>
      <w:marBottom w:val="0"/>
      <w:divBdr>
        <w:top w:val="none" w:sz="0" w:space="0" w:color="auto"/>
        <w:left w:val="none" w:sz="0" w:space="0" w:color="auto"/>
        <w:bottom w:val="none" w:sz="0" w:space="0" w:color="auto"/>
        <w:right w:val="none" w:sz="0" w:space="0" w:color="auto"/>
      </w:divBdr>
    </w:div>
    <w:div w:id="755134911">
      <w:bodyDiv w:val="1"/>
      <w:marLeft w:val="0"/>
      <w:marRight w:val="0"/>
      <w:marTop w:val="0"/>
      <w:marBottom w:val="0"/>
      <w:divBdr>
        <w:top w:val="none" w:sz="0" w:space="0" w:color="auto"/>
        <w:left w:val="none" w:sz="0" w:space="0" w:color="auto"/>
        <w:bottom w:val="none" w:sz="0" w:space="0" w:color="auto"/>
        <w:right w:val="none" w:sz="0" w:space="0" w:color="auto"/>
      </w:divBdr>
    </w:div>
    <w:div w:id="777486154">
      <w:bodyDiv w:val="1"/>
      <w:marLeft w:val="0"/>
      <w:marRight w:val="0"/>
      <w:marTop w:val="0"/>
      <w:marBottom w:val="0"/>
      <w:divBdr>
        <w:top w:val="none" w:sz="0" w:space="0" w:color="auto"/>
        <w:left w:val="none" w:sz="0" w:space="0" w:color="auto"/>
        <w:bottom w:val="none" w:sz="0" w:space="0" w:color="auto"/>
        <w:right w:val="none" w:sz="0" w:space="0" w:color="auto"/>
      </w:divBdr>
    </w:div>
    <w:div w:id="815877087">
      <w:bodyDiv w:val="1"/>
      <w:marLeft w:val="0"/>
      <w:marRight w:val="0"/>
      <w:marTop w:val="0"/>
      <w:marBottom w:val="0"/>
      <w:divBdr>
        <w:top w:val="none" w:sz="0" w:space="0" w:color="auto"/>
        <w:left w:val="none" w:sz="0" w:space="0" w:color="auto"/>
        <w:bottom w:val="none" w:sz="0" w:space="0" w:color="auto"/>
        <w:right w:val="none" w:sz="0" w:space="0" w:color="auto"/>
      </w:divBdr>
    </w:div>
    <w:div w:id="831918679">
      <w:bodyDiv w:val="1"/>
      <w:marLeft w:val="0"/>
      <w:marRight w:val="0"/>
      <w:marTop w:val="0"/>
      <w:marBottom w:val="0"/>
      <w:divBdr>
        <w:top w:val="none" w:sz="0" w:space="0" w:color="auto"/>
        <w:left w:val="none" w:sz="0" w:space="0" w:color="auto"/>
        <w:bottom w:val="none" w:sz="0" w:space="0" w:color="auto"/>
        <w:right w:val="none" w:sz="0" w:space="0" w:color="auto"/>
      </w:divBdr>
    </w:div>
    <w:div w:id="838076897">
      <w:bodyDiv w:val="1"/>
      <w:marLeft w:val="0"/>
      <w:marRight w:val="0"/>
      <w:marTop w:val="0"/>
      <w:marBottom w:val="0"/>
      <w:divBdr>
        <w:top w:val="none" w:sz="0" w:space="0" w:color="auto"/>
        <w:left w:val="none" w:sz="0" w:space="0" w:color="auto"/>
        <w:bottom w:val="none" w:sz="0" w:space="0" w:color="auto"/>
        <w:right w:val="none" w:sz="0" w:space="0" w:color="auto"/>
      </w:divBdr>
    </w:div>
    <w:div w:id="839395588">
      <w:bodyDiv w:val="1"/>
      <w:marLeft w:val="0"/>
      <w:marRight w:val="0"/>
      <w:marTop w:val="0"/>
      <w:marBottom w:val="0"/>
      <w:divBdr>
        <w:top w:val="none" w:sz="0" w:space="0" w:color="auto"/>
        <w:left w:val="none" w:sz="0" w:space="0" w:color="auto"/>
        <w:bottom w:val="none" w:sz="0" w:space="0" w:color="auto"/>
        <w:right w:val="none" w:sz="0" w:space="0" w:color="auto"/>
      </w:divBdr>
    </w:div>
    <w:div w:id="859052241">
      <w:bodyDiv w:val="1"/>
      <w:marLeft w:val="0"/>
      <w:marRight w:val="0"/>
      <w:marTop w:val="0"/>
      <w:marBottom w:val="0"/>
      <w:divBdr>
        <w:top w:val="none" w:sz="0" w:space="0" w:color="auto"/>
        <w:left w:val="none" w:sz="0" w:space="0" w:color="auto"/>
        <w:bottom w:val="none" w:sz="0" w:space="0" w:color="auto"/>
        <w:right w:val="none" w:sz="0" w:space="0" w:color="auto"/>
      </w:divBdr>
    </w:div>
    <w:div w:id="865870703">
      <w:bodyDiv w:val="1"/>
      <w:marLeft w:val="0"/>
      <w:marRight w:val="0"/>
      <w:marTop w:val="0"/>
      <w:marBottom w:val="0"/>
      <w:divBdr>
        <w:top w:val="none" w:sz="0" w:space="0" w:color="auto"/>
        <w:left w:val="none" w:sz="0" w:space="0" w:color="auto"/>
        <w:bottom w:val="none" w:sz="0" w:space="0" w:color="auto"/>
        <w:right w:val="none" w:sz="0" w:space="0" w:color="auto"/>
      </w:divBdr>
    </w:div>
    <w:div w:id="875313999">
      <w:bodyDiv w:val="1"/>
      <w:marLeft w:val="0"/>
      <w:marRight w:val="0"/>
      <w:marTop w:val="0"/>
      <w:marBottom w:val="0"/>
      <w:divBdr>
        <w:top w:val="none" w:sz="0" w:space="0" w:color="auto"/>
        <w:left w:val="none" w:sz="0" w:space="0" w:color="auto"/>
        <w:bottom w:val="none" w:sz="0" w:space="0" w:color="auto"/>
        <w:right w:val="none" w:sz="0" w:space="0" w:color="auto"/>
      </w:divBdr>
    </w:div>
    <w:div w:id="921448871">
      <w:bodyDiv w:val="1"/>
      <w:marLeft w:val="0"/>
      <w:marRight w:val="0"/>
      <w:marTop w:val="0"/>
      <w:marBottom w:val="0"/>
      <w:divBdr>
        <w:top w:val="none" w:sz="0" w:space="0" w:color="auto"/>
        <w:left w:val="none" w:sz="0" w:space="0" w:color="auto"/>
        <w:bottom w:val="none" w:sz="0" w:space="0" w:color="auto"/>
        <w:right w:val="none" w:sz="0" w:space="0" w:color="auto"/>
      </w:divBdr>
    </w:div>
    <w:div w:id="924193059">
      <w:bodyDiv w:val="1"/>
      <w:marLeft w:val="0"/>
      <w:marRight w:val="0"/>
      <w:marTop w:val="0"/>
      <w:marBottom w:val="0"/>
      <w:divBdr>
        <w:top w:val="none" w:sz="0" w:space="0" w:color="auto"/>
        <w:left w:val="none" w:sz="0" w:space="0" w:color="auto"/>
        <w:bottom w:val="none" w:sz="0" w:space="0" w:color="auto"/>
        <w:right w:val="none" w:sz="0" w:space="0" w:color="auto"/>
      </w:divBdr>
    </w:div>
    <w:div w:id="942689008">
      <w:bodyDiv w:val="1"/>
      <w:marLeft w:val="0"/>
      <w:marRight w:val="0"/>
      <w:marTop w:val="0"/>
      <w:marBottom w:val="0"/>
      <w:divBdr>
        <w:top w:val="none" w:sz="0" w:space="0" w:color="auto"/>
        <w:left w:val="none" w:sz="0" w:space="0" w:color="auto"/>
        <w:bottom w:val="none" w:sz="0" w:space="0" w:color="auto"/>
        <w:right w:val="none" w:sz="0" w:space="0" w:color="auto"/>
      </w:divBdr>
    </w:div>
    <w:div w:id="960066981">
      <w:bodyDiv w:val="1"/>
      <w:marLeft w:val="0"/>
      <w:marRight w:val="0"/>
      <w:marTop w:val="0"/>
      <w:marBottom w:val="0"/>
      <w:divBdr>
        <w:top w:val="none" w:sz="0" w:space="0" w:color="auto"/>
        <w:left w:val="none" w:sz="0" w:space="0" w:color="auto"/>
        <w:bottom w:val="none" w:sz="0" w:space="0" w:color="auto"/>
        <w:right w:val="none" w:sz="0" w:space="0" w:color="auto"/>
      </w:divBdr>
    </w:div>
    <w:div w:id="964776109">
      <w:bodyDiv w:val="1"/>
      <w:marLeft w:val="0"/>
      <w:marRight w:val="0"/>
      <w:marTop w:val="0"/>
      <w:marBottom w:val="0"/>
      <w:divBdr>
        <w:top w:val="none" w:sz="0" w:space="0" w:color="auto"/>
        <w:left w:val="none" w:sz="0" w:space="0" w:color="auto"/>
        <w:bottom w:val="none" w:sz="0" w:space="0" w:color="auto"/>
        <w:right w:val="none" w:sz="0" w:space="0" w:color="auto"/>
      </w:divBdr>
    </w:div>
    <w:div w:id="988486447">
      <w:bodyDiv w:val="1"/>
      <w:marLeft w:val="0"/>
      <w:marRight w:val="0"/>
      <w:marTop w:val="0"/>
      <w:marBottom w:val="0"/>
      <w:divBdr>
        <w:top w:val="none" w:sz="0" w:space="0" w:color="auto"/>
        <w:left w:val="none" w:sz="0" w:space="0" w:color="auto"/>
        <w:bottom w:val="none" w:sz="0" w:space="0" w:color="auto"/>
        <w:right w:val="none" w:sz="0" w:space="0" w:color="auto"/>
      </w:divBdr>
    </w:div>
    <w:div w:id="996542264">
      <w:bodyDiv w:val="1"/>
      <w:marLeft w:val="0"/>
      <w:marRight w:val="0"/>
      <w:marTop w:val="0"/>
      <w:marBottom w:val="0"/>
      <w:divBdr>
        <w:top w:val="none" w:sz="0" w:space="0" w:color="auto"/>
        <w:left w:val="none" w:sz="0" w:space="0" w:color="auto"/>
        <w:bottom w:val="none" w:sz="0" w:space="0" w:color="auto"/>
        <w:right w:val="none" w:sz="0" w:space="0" w:color="auto"/>
      </w:divBdr>
    </w:div>
    <w:div w:id="998071556">
      <w:bodyDiv w:val="1"/>
      <w:marLeft w:val="0"/>
      <w:marRight w:val="0"/>
      <w:marTop w:val="0"/>
      <w:marBottom w:val="0"/>
      <w:divBdr>
        <w:top w:val="none" w:sz="0" w:space="0" w:color="auto"/>
        <w:left w:val="none" w:sz="0" w:space="0" w:color="auto"/>
        <w:bottom w:val="none" w:sz="0" w:space="0" w:color="auto"/>
        <w:right w:val="none" w:sz="0" w:space="0" w:color="auto"/>
      </w:divBdr>
    </w:div>
    <w:div w:id="1038891226">
      <w:bodyDiv w:val="1"/>
      <w:marLeft w:val="0"/>
      <w:marRight w:val="0"/>
      <w:marTop w:val="0"/>
      <w:marBottom w:val="0"/>
      <w:divBdr>
        <w:top w:val="none" w:sz="0" w:space="0" w:color="auto"/>
        <w:left w:val="none" w:sz="0" w:space="0" w:color="auto"/>
        <w:bottom w:val="none" w:sz="0" w:space="0" w:color="auto"/>
        <w:right w:val="none" w:sz="0" w:space="0" w:color="auto"/>
      </w:divBdr>
    </w:div>
    <w:div w:id="1044255424">
      <w:bodyDiv w:val="1"/>
      <w:marLeft w:val="0"/>
      <w:marRight w:val="0"/>
      <w:marTop w:val="0"/>
      <w:marBottom w:val="0"/>
      <w:divBdr>
        <w:top w:val="none" w:sz="0" w:space="0" w:color="auto"/>
        <w:left w:val="none" w:sz="0" w:space="0" w:color="auto"/>
        <w:bottom w:val="none" w:sz="0" w:space="0" w:color="auto"/>
        <w:right w:val="none" w:sz="0" w:space="0" w:color="auto"/>
      </w:divBdr>
    </w:div>
    <w:div w:id="1059016726">
      <w:bodyDiv w:val="1"/>
      <w:marLeft w:val="0"/>
      <w:marRight w:val="0"/>
      <w:marTop w:val="0"/>
      <w:marBottom w:val="0"/>
      <w:divBdr>
        <w:top w:val="none" w:sz="0" w:space="0" w:color="auto"/>
        <w:left w:val="none" w:sz="0" w:space="0" w:color="auto"/>
        <w:bottom w:val="none" w:sz="0" w:space="0" w:color="auto"/>
        <w:right w:val="none" w:sz="0" w:space="0" w:color="auto"/>
      </w:divBdr>
    </w:div>
    <w:div w:id="1078360701">
      <w:bodyDiv w:val="1"/>
      <w:marLeft w:val="0"/>
      <w:marRight w:val="0"/>
      <w:marTop w:val="0"/>
      <w:marBottom w:val="0"/>
      <w:divBdr>
        <w:top w:val="none" w:sz="0" w:space="0" w:color="auto"/>
        <w:left w:val="none" w:sz="0" w:space="0" w:color="auto"/>
        <w:bottom w:val="none" w:sz="0" w:space="0" w:color="auto"/>
        <w:right w:val="none" w:sz="0" w:space="0" w:color="auto"/>
      </w:divBdr>
    </w:div>
    <w:div w:id="1099831835">
      <w:bodyDiv w:val="1"/>
      <w:marLeft w:val="0"/>
      <w:marRight w:val="0"/>
      <w:marTop w:val="0"/>
      <w:marBottom w:val="0"/>
      <w:divBdr>
        <w:top w:val="none" w:sz="0" w:space="0" w:color="auto"/>
        <w:left w:val="none" w:sz="0" w:space="0" w:color="auto"/>
        <w:bottom w:val="none" w:sz="0" w:space="0" w:color="auto"/>
        <w:right w:val="none" w:sz="0" w:space="0" w:color="auto"/>
      </w:divBdr>
    </w:div>
    <w:div w:id="1107653377">
      <w:bodyDiv w:val="1"/>
      <w:marLeft w:val="0"/>
      <w:marRight w:val="0"/>
      <w:marTop w:val="0"/>
      <w:marBottom w:val="0"/>
      <w:divBdr>
        <w:top w:val="none" w:sz="0" w:space="0" w:color="auto"/>
        <w:left w:val="none" w:sz="0" w:space="0" w:color="auto"/>
        <w:bottom w:val="none" w:sz="0" w:space="0" w:color="auto"/>
        <w:right w:val="none" w:sz="0" w:space="0" w:color="auto"/>
      </w:divBdr>
    </w:div>
    <w:div w:id="1109743511">
      <w:bodyDiv w:val="1"/>
      <w:marLeft w:val="0"/>
      <w:marRight w:val="0"/>
      <w:marTop w:val="0"/>
      <w:marBottom w:val="0"/>
      <w:divBdr>
        <w:top w:val="none" w:sz="0" w:space="0" w:color="auto"/>
        <w:left w:val="none" w:sz="0" w:space="0" w:color="auto"/>
        <w:bottom w:val="none" w:sz="0" w:space="0" w:color="auto"/>
        <w:right w:val="none" w:sz="0" w:space="0" w:color="auto"/>
      </w:divBdr>
    </w:div>
    <w:div w:id="1125856855">
      <w:bodyDiv w:val="1"/>
      <w:marLeft w:val="0"/>
      <w:marRight w:val="0"/>
      <w:marTop w:val="0"/>
      <w:marBottom w:val="0"/>
      <w:divBdr>
        <w:top w:val="none" w:sz="0" w:space="0" w:color="auto"/>
        <w:left w:val="none" w:sz="0" w:space="0" w:color="auto"/>
        <w:bottom w:val="none" w:sz="0" w:space="0" w:color="auto"/>
        <w:right w:val="none" w:sz="0" w:space="0" w:color="auto"/>
      </w:divBdr>
    </w:div>
    <w:div w:id="1137643692">
      <w:bodyDiv w:val="1"/>
      <w:marLeft w:val="0"/>
      <w:marRight w:val="0"/>
      <w:marTop w:val="0"/>
      <w:marBottom w:val="0"/>
      <w:divBdr>
        <w:top w:val="none" w:sz="0" w:space="0" w:color="auto"/>
        <w:left w:val="none" w:sz="0" w:space="0" w:color="auto"/>
        <w:bottom w:val="none" w:sz="0" w:space="0" w:color="auto"/>
        <w:right w:val="none" w:sz="0" w:space="0" w:color="auto"/>
      </w:divBdr>
    </w:div>
    <w:div w:id="1139883402">
      <w:bodyDiv w:val="1"/>
      <w:marLeft w:val="0"/>
      <w:marRight w:val="0"/>
      <w:marTop w:val="0"/>
      <w:marBottom w:val="0"/>
      <w:divBdr>
        <w:top w:val="none" w:sz="0" w:space="0" w:color="auto"/>
        <w:left w:val="none" w:sz="0" w:space="0" w:color="auto"/>
        <w:bottom w:val="none" w:sz="0" w:space="0" w:color="auto"/>
        <w:right w:val="none" w:sz="0" w:space="0" w:color="auto"/>
      </w:divBdr>
    </w:div>
    <w:div w:id="1147016553">
      <w:bodyDiv w:val="1"/>
      <w:marLeft w:val="0"/>
      <w:marRight w:val="0"/>
      <w:marTop w:val="0"/>
      <w:marBottom w:val="0"/>
      <w:divBdr>
        <w:top w:val="none" w:sz="0" w:space="0" w:color="auto"/>
        <w:left w:val="none" w:sz="0" w:space="0" w:color="auto"/>
        <w:bottom w:val="none" w:sz="0" w:space="0" w:color="auto"/>
        <w:right w:val="none" w:sz="0" w:space="0" w:color="auto"/>
      </w:divBdr>
    </w:div>
    <w:div w:id="1166242862">
      <w:bodyDiv w:val="1"/>
      <w:marLeft w:val="0"/>
      <w:marRight w:val="0"/>
      <w:marTop w:val="0"/>
      <w:marBottom w:val="0"/>
      <w:divBdr>
        <w:top w:val="none" w:sz="0" w:space="0" w:color="auto"/>
        <w:left w:val="none" w:sz="0" w:space="0" w:color="auto"/>
        <w:bottom w:val="none" w:sz="0" w:space="0" w:color="auto"/>
        <w:right w:val="none" w:sz="0" w:space="0" w:color="auto"/>
      </w:divBdr>
    </w:div>
    <w:div w:id="1184398618">
      <w:bodyDiv w:val="1"/>
      <w:marLeft w:val="0"/>
      <w:marRight w:val="0"/>
      <w:marTop w:val="0"/>
      <w:marBottom w:val="0"/>
      <w:divBdr>
        <w:top w:val="none" w:sz="0" w:space="0" w:color="auto"/>
        <w:left w:val="none" w:sz="0" w:space="0" w:color="auto"/>
        <w:bottom w:val="none" w:sz="0" w:space="0" w:color="auto"/>
        <w:right w:val="none" w:sz="0" w:space="0" w:color="auto"/>
      </w:divBdr>
    </w:div>
    <w:div w:id="1197891739">
      <w:bodyDiv w:val="1"/>
      <w:marLeft w:val="0"/>
      <w:marRight w:val="0"/>
      <w:marTop w:val="0"/>
      <w:marBottom w:val="0"/>
      <w:divBdr>
        <w:top w:val="none" w:sz="0" w:space="0" w:color="auto"/>
        <w:left w:val="none" w:sz="0" w:space="0" w:color="auto"/>
        <w:bottom w:val="none" w:sz="0" w:space="0" w:color="auto"/>
        <w:right w:val="none" w:sz="0" w:space="0" w:color="auto"/>
      </w:divBdr>
    </w:div>
    <w:div w:id="1206211077">
      <w:bodyDiv w:val="1"/>
      <w:marLeft w:val="0"/>
      <w:marRight w:val="0"/>
      <w:marTop w:val="0"/>
      <w:marBottom w:val="0"/>
      <w:divBdr>
        <w:top w:val="none" w:sz="0" w:space="0" w:color="auto"/>
        <w:left w:val="none" w:sz="0" w:space="0" w:color="auto"/>
        <w:bottom w:val="none" w:sz="0" w:space="0" w:color="auto"/>
        <w:right w:val="none" w:sz="0" w:space="0" w:color="auto"/>
      </w:divBdr>
    </w:div>
    <w:div w:id="1221596247">
      <w:bodyDiv w:val="1"/>
      <w:marLeft w:val="0"/>
      <w:marRight w:val="0"/>
      <w:marTop w:val="0"/>
      <w:marBottom w:val="0"/>
      <w:divBdr>
        <w:top w:val="none" w:sz="0" w:space="0" w:color="auto"/>
        <w:left w:val="none" w:sz="0" w:space="0" w:color="auto"/>
        <w:bottom w:val="none" w:sz="0" w:space="0" w:color="auto"/>
        <w:right w:val="none" w:sz="0" w:space="0" w:color="auto"/>
      </w:divBdr>
    </w:div>
    <w:div w:id="1255826501">
      <w:bodyDiv w:val="1"/>
      <w:marLeft w:val="0"/>
      <w:marRight w:val="0"/>
      <w:marTop w:val="0"/>
      <w:marBottom w:val="0"/>
      <w:divBdr>
        <w:top w:val="none" w:sz="0" w:space="0" w:color="auto"/>
        <w:left w:val="none" w:sz="0" w:space="0" w:color="auto"/>
        <w:bottom w:val="none" w:sz="0" w:space="0" w:color="auto"/>
        <w:right w:val="none" w:sz="0" w:space="0" w:color="auto"/>
      </w:divBdr>
    </w:div>
    <w:div w:id="1283346173">
      <w:bodyDiv w:val="1"/>
      <w:marLeft w:val="0"/>
      <w:marRight w:val="0"/>
      <w:marTop w:val="0"/>
      <w:marBottom w:val="0"/>
      <w:divBdr>
        <w:top w:val="none" w:sz="0" w:space="0" w:color="auto"/>
        <w:left w:val="none" w:sz="0" w:space="0" w:color="auto"/>
        <w:bottom w:val="none" w:sz="0" w:space="0" w:color="auto"/>
        <w:right w:val="none" w:sz="0" w:space="0" w:color="auto"/>
      </w:divBdr>
    </w:div>
    <w:div w:id="1292639369">
      <w:bodyDiv w:val="1"/>
      <w:marLeft w:val="0"/>
      <w:marRight w:val="0"/>
      <w:marTop w:val="0"/>
      <w:marBottom w:val="0"/>
      <w:divBdr>
        <w:top w:val="none" w:sz="0" w:space="0" w:color="auto"/>
        <w:left w:val="none" w:sz="0" w:space="0" w:color="auto"/>
        <w:bottom w:val="none" w:sz="0" w:space="0" w:color="auto"/>
        <w:right w:val="none" w:sz="0" w:space="0" w:color="auto"/>
      </w:divBdr>
    </w:div>
    <w:div w:id="1295871892">
      <w:bodyDiv w:val="1"/>
      <w:marLeft w:val="0"/>
      <w:marRight w:val="0"/>
      <w:marTop w:val="0"/>
      <w:marBottom w:val="0"/>
      <w:divBdr>
        <w:top w:val="none" w:sz="0" w:space="0" w:color="auto"/>
        <w:left w:val="none" w:sz="0" w:space="0" w:color="auto"/>
        <w:bottom w:val="none" w:sz="0" w:space="0" w:color="auto"/>
        <w:right w:val="none" w:sz="0" w:space="0" w:color="auto"/>
      </w:divBdr>
    </w:div>
    <w:div w:id="1306426212">
      <w:bodyDiv w:val="1"/>
      <w:marLeft w:val="0"/>
      <w:marRight w:val="0"/>
      <w:marTop w:val="0"/>
      <w:marBottom w:val="0"/>
      <w:divBdr>
        <w:top w:val="none" w:sz="0" w:space="0" w:color="auto"/>
        <w:left w:val="none" w:sz="0" w:space="0" w:color="auto"/>
        <w:bottom w:val="none" w:sz="0" w:space="0" w:color="auto"/>
        <w:right w:val="none" w:sz="0" w:space="0" w:color="auto"/>
      </w:divBdr>
    </w:div>
    <w:div w:id="1316179717">
      <w:bodyDiv w:val="1"/>
      <w:marLeft w:val="0"/>
      <w:marRight w:val="0"/>
      <w:marTop w:val="0"/>
      <w:marBottom w:val="0"/>
      <w:divBdr>
        <w:top w:val="none" w:sz="0" w:space="0" w:color="auto"/>
        <w:left w:val="none" w:sz="0" w:space="0" w:color="auto"/>
        <w:bottom w:val="none" w:sz="0" w:space="0" w:color="auto"/>
        <w:right w:val="none" w:sz="0" w:space="0" w:color="auto"/>
      </w:divBdr>
    </w:div>
    <w:div w:id="1317223171">
      <w:bodyDiv w:val="1"/>
      <w:marLeft w:val="0"/>
      <w:marRight w:val="0"/>
      <w:marTop w:val="0"/>
      <w:marBottom w:val="0"/>
      <w:divBdr>
        <w:top w:val="none" w:sz="0" w:space="0" w:color="auto"/>
        <w:left w:val="none" w:sz="0" w:space="0" w:color="auto"/>
        <w:bottom w:val="none" w:sz="0" w:space="0" w:color="auto"/>
        <w:right w:val="none" w:sz="0" w:space="0" w:color="auto"/>
      </w:divBdr>
    </w:div>
    <w:div w:id="1370179754">
      <w:bodyDiv w:val="1"/>
      <w:marLeft w:val="0"/>
      <w:marRight w:val="0"/>
      <w:marTop w:val="0"/>
      <w:marBottom w:val="0"/>
      <w:divBdr>
        <w:top w:val="none" w:sz="0" w:space="0" w:color="auto"/>
        <w:left w:val="none" w:sz="0" w:space="0" w:color="auto"/>
        <w:bottom w:val="none" w:sz="0" w:space="0" w:color="auto"/>
        <w:right w:val="none" w:sz="0" w:space="0" w:color="auto"/>
      </w:divBdr>
    </w:div>
    <w:div w:id="1371565846">
      <w:bodyDiv w:val="1"/>
      <w:marLeft w:val="0"/>
      <w:marRight w:val="0"/>
      <w:marTop w:val="0"/>
      <w:marBottom w:val="0"/>
      <w:divBdr>
        <w:top w:val="none" w:sz="0" w:space="0" w:color="auto"/>
        <w:left w:val="none" w:sz="0" w:space="0" w:color="auto"/>
        <w:bottom w:val="none" w:sz="0" w:space="0" w:color="auto"/>
        <w:right w:val="none" w:sz="0" w:space="0" w:color="auto"/>
      </w:divBdr>
    </w:div>
    <w:div w:id="1372461275">
      <w:bodyDiv w:val="1"/>
      <w:marLeft w:val="0"/>
      <w:marRight w:val="0"/>
      <w:marTop w:val="0"/>
      <w:marBottom w:val="0"/>
      <w:divBdr>
        <w:top w:val="none" w:sz="0" w:space="0" w:color="auto"/>
        <w:left w:val="none" w:sz="0" w:space="0" w:color="auto"/>
        <w:bottom w:val="none" w:sz="0" w:space="0" w:color="auto"/>
        <w:right w:val="none" w:sz="0" w:space="0" w:color="auto"/>
      </w:divBdr>
    </w:div>
    <w:div w:id="1398551292">
      <w:bodyDiv w:val="1"/>
      <w:marLeft w:val="0"/>
      <w:marRight w:val="0"/>
      <w:marTop w:val="0"/>
      <w:marBottom w:val="0"/>
      <w:divBdr>
        <w:top w:val="none" w:sz="0" w:space="0" w:color="auto"/>
        <w:left w:val="none" w:sz="0" w:space="0" w:color="auto"/>
        <w:bottom w:val="none" w:sz="0" w:space="0" w:color="auto"/>
        <w:right w:val="none" w:sz="0" w:space="0" w:color="auto"/>
      </w:divBdr>
    </w:div>
    <w:div w:id="1420062147">
      <w:bodyDiv w:val="1"/>
      <w:marLeft w:val="0"/>
      <w:marRight w:val="0"/>
      <w:marTop w:val="0"/>
      <w:marBottom w:val="0"/>
      <w:divBdr>
        <w:top w:val="none" w:sz="0" w:space="0" w:color="auto"/>
        <w:left w:val="none" w:sz="0" w:space="0" w:color="auto"/>
        <w:bottom w:val="none" w:sz="0" w:space="0" w:color="auto"/>
        <w:right w:val="none" w:sz="0" w:space="0" w:color="auto"/>
      </w:divBdr>
    </w:div>
    <w:div w:id="1443525314">
      <w:bodyDiv w:val="1"/>
      <w:marLeft w:val="0"/>
      <w:marRight w:val="0"/>
      <w:marTop w:val="0"/>
      <w:marBottom w:val="0"/>
      <w:divBdr>
        <w:top w:val="none" w:sz="0" w:space="0" w:color="auto"/>
        <w:left w:val="none" w:sz="0" w:space="0" w:color="auto"/>
        <w:bottom w:val="none" w:sz="0" w:space="0" w:color="auto"/>
        <w:right w:val="none" w:sz="0" w:space="0" w:color="auto"/>
      </w:divBdr>
    </w:div>
    <w:div w:id="1470321820">
      <w:bodyDiv w:val="1"/>
      <w:marLeft w:val="0"/>
      <w:marRight w:val="0"/>
      <w:marTop w:val="0"/>
      <w:marBottom w:val="0"/>
      <w:divBdr>
        <w:top w:val="none" w:sz="0" w:space="0" w:color="auto"/>
        <w:left w:val="none" w:sz="0" w:space="0" w:color="auto"/>
        <w:bottom w:val="none" w:sz="0" w:space="0" w:color="auto"/>
        <w:right w:val="none" w:sz="0" w:space="0" w:color="auto"/>
      </w:divBdr>
    </w:div>
    <w:div w:id="1488396043">
      <w:bodyDiv w:val="1"/>
      <w:marLeft w:val="0"/>
      <w:marRight w:val="0"/>
      <w:marTop w:val="0"/>
      <w:marBottom w:val="0"/>
      <w:divBdr>
        <w:top w:val="none" w:sz="0" w:space="0" w:color="auto"/>
        <w:left w:val="none" w:sz="0" w:space="0" w:color="auto"/>
        <w:bottom w:val="none" w:sz="0" w:space="0" w:color="auto"/>
        <w:right w:val="none" w:sz="0" w:space="0" w:color="auto"/>
      </w:divBdr>
    </w:div>
    <w:div w:id="1523125076">
      <w:bodyDiv w:val="1"/>
      <w:marLeft w:val="0"/>
      <w:marRight w:val="0"/>
      <w:marTop w:val="0"/>
      <w:marBottom w:val="0"/>
      <w:divBdr>
        <w:top w:val="none" w:sz="0" w:space="0" w:color="auto"/>
        <w:left w:val="none" w:sz="0" w:space="0" w:color="auto"/>
        <w:bottom w:val="none" w:sz="0" w:space="0" w:color="auto"/>
        <w:right w:val="none" w:sz="0" w:space="0" w:color="auto"/>
      </w:divBdr>
    </w:div>
    <w:div w:id="1523937769">
      <w:bodyDiv w:val="1"/>
      <w:marLeft w:val="0"/>
      <w:marRight w:val="0"/>
      <w:marTop w:val="0"/>
      <w:marBottom w:val="0"/>
      <w:divBdr>
        <w:top w:val="none" w:sz="0" w:space="0" w:color="auto"/>
        <w:left w:val="none" w:sz="0" w:space="0" w:color="auto"/>
        <w:bottom w:val="none" w:sz="0" w:space="0" w:color="auto"/>
        <w:right w:val="none" w:sz="0" w:space="0" w:color="auto"/>
      </w:divBdr>
    </w:div>
    <w:div w:id="1523937945">
      <w:bodyDiv w:val="1"/>
      <w:marLeft w:val="0"/>
      <w:marRight w:val="0"/>
      <w:marTop w:val="0"/>
      <w:marBottom w:val="0"/>
      <w:divBdr>
        <w:top w:val="none" w:sz="0" w:space="0" w:color="auto"/>
        <w:left w:val="none" w:sz="0" w:space="0" w:color="auto"/>
        <w:bottom w:val="none" w:sz="0" w:space="0" w:color="auto"/>
        <w:right w:val="none" w:sz="0" w:space="0" w:color="auto"/>
      </w:divBdr>
    </w:div>
    <w:div w:id="1525248201">
      <w:bodyDiv w:val="1"/>
      <w:marLeft w:val="0"/>
      <w:marRight w:val="0"/>
      <w:marTop w:val="0"/>
      <w:marBottom w:val="0"/>
      <w:divBdr>
        <w:top w:val="none" w:sz="0" w:space="0" w:color="auto"/>
        <w:left w:val="none" w:sz="0" w:space="0" w:color="auto"/>
        <w:bottom w:val="none" w:sz="0" w:space="0" w:color="auto"/>
        <w:right w:val="none" w:sz="0" w:space="0" w:color="auto"/>
      </w:divBdr>
    </w:div>
    <w:div w:id="1534730542">
      <w:bodyDiv w:val="1"/>
      <w:marLeft w:val="0"/>
      <w:marRight w:val="0"/>
      <w:marTop w:val="0"/>
      <w:marBottom w:val="0"/>
      <w:divBdr>
        <w:top w:val="none" w:sz="0" w:space="0" w:color="auto"/>
        <w:left w:val="none" w:sz="0" w:space="0" w:color="auto"/>
        <w:bottom w:val="none" w:sz="0" w:space="0" w:color="auto"/>
        <w:right w:val="none" w:sz="0" w:space="0" w:color="auto"/>
      </w:divBdr>
    </w:div>
    <w:div w:id="1542860273">
      <w:bodyDiv w:val="1"/>
      <w:marLeft w:val="0"/>
      <w:marRight w:val="0"/>
      <w:marTop w:val="0"/>
      <w:marBottom w:val="0"/>
      <w:divBdr>
        <w:top w:val="none" w:sz="0" w:space="0" w:color="auto"/>
        <w:left w:val="none" w:sz="0" w:space="0" w:color="auto"/>
        <w:bottom w:val="none" w:sz="0" w:space="0" w:color="auto"/>
        <w:right w:val="none" w:sz="0" w:space="0" w:color="auto"/>
      </w:divBdr>
    </w:div>
    <w:div w:id="1544168312">
      <w:bodyDiv w:val="1"/>
      <w:marLeft w:val="0"/>
      <w:marRight w:val="0"/>
      <w:marTop w:val="0"/>
      <w:marBottom w:val="0"/>
      <w:divBdr>
        <w:top w:val="none" w:sz="0" w:space="0" w:color="auto"/>
        <w:left w:val="none" w:sz="0" w:space="0" w:color="auto"/>
        <w:bottom w:val="none" w:sz="0" w:space="0" w:color="auto"/>
        <w:right w:val="none" w:sz="0" w:space="0" w:color="auto"/>
      </w:divBdr>
    </w:div>
    <w:div w:id="1549298226">
      <w:bodyDiv w:val="1"/>
      <w:marLeft w:val="0"/>
      <w:marRight w:val="0"/>
      <w:marTop w:val="0"/>
      <w:marBottom w:val="0"/>
      <w:divBdr>
        <w:top w:val="none" w:sz="0" w:space="0" w:color="auto"/>
        <w:left w:val="none" w:sz="0" w:space="0" w:color="auto"/>
        <w:bottom w:val="none" w:sz="0" w:space="0" w:color="auto"/>
        <w:right w:val="none" w:sz="0" w:space="0" w:color="auto"/>
      </w:divBdr>
    </w:div>
    <w:div w:id="1612666130">
      <w:bodyDiv w:val="1"/>
      <w:marLeft w:val="0"/>
      <w:marRight w:val="0"/>
      <w:marTop w:val="0"/>
      <w:marBottom w:val="0"/>
      <w:divBdr>
        <w:top w:val="none" w:sz="0" w:space="0" w:color="auto"/>
        <w:left w:val="none" w:sz="0" w:space="0" w:color="auto"/>
        <w:bottom w:val="none" w:sz="0" w:space="0" w:color="auto"/>
        <w:right w:val="none" w:sz="0" w:space="0" w:color="auto"/>
      </w:divBdr>
    </w:div>
    <w:div w:id="1621641328">
      <w:bodyDiv w:val="1"/>
      <w:marLeft w:val="0"/>
      <w:marRight w:val="0"/>
      <w:marTop w:val="0"/>
      <w:marBottom w:val="0"/>
      <w:divBdr>
        <w:top w:val="none" w:sz="0" w:space="0" w:color="auto"/>
        <w:left w:val="none" w:sz="0" w:space="0" w:color="auto"/>
        <w:bottom w:val="none" w:sz="0" w:space="0" w:color="auto"/>
        <w:right w:val="none" w:sz="0" w:space="0" w:color="auto"/>
      </w:divBdr>
    </w:div>
    <w:div w:id="1704091594">
      <w:bodyDiv w:val="1"/>
      <w:marLeft w:val="0"/>
      <w:marRight w:val="0"/>
      <w:marTop w:val="0"/>
      <w:marBottom w:val="0"/>
      <w:divBdr>
        <w:top w:val="none" w:sz="0" w:space="0" w:color="auto"/>
        <w:left w:val="none" w:sz="0" w:space="0" w:color="auto"/>
        <w:bottom w:val="none" w:sz="0" w:space="0" w:color="auto"/>
        <w:right w:val="none" w:sz="0" w:space="0" w:color="auto"/>
      </w:divBdr>
    </w:div>
    <w:div w:id="1711102381">
      <w:bodyDiv w:val="1"/>
      <w:marLeft w:val="0"/>
      <w:marRight w:val="0"/>
      <w:marTop w:val="0"/>
      <w:marBottom w:val="0"/>
      <w:divBdr>
        <w:top w:val="none" w:sz="0" w:space="0" w:color="auto"/>
        <w:left w:val="none" w:sz="0" w:space="0" w:color="auto"/>
        <w:bottom w:val="none" w:sz="0" w:space="0" w:color="auto"/>
        <w:right w:val="none" w:sz="0" w:space="0" w:color="auto"/>
      </w:divBdr>
    </w:div>
    <w:div w:id="1721904605">
      <w:bodyDiv w:val="1"/>
      <w:marLeft w:val="0"/>
      <w:marRight w:val="0"/>
      <w:marTop w:val="0"/>
      <w:marBottom w:val="0"/>
      <w:divBdr>
        <w:top w:val="none" w:sz="0" w:space="0" w:color="auto"/>
        <w:left w:val="none" w:sz="0" w:space="0" w:color="auto"/>
        <w:bottom w:val="none" w:sz="0" w:space="0" w:color="auto"/>
        <w:right w:val="none" w:sz="0" w:space="0" w:color="auto"/>
      </w:divBdr>
    </w:div>
    <w:div w:id="1757089842">
      <w:bodyDiv w:val="1"/>
      <w:marLeft w:val="0"/>
      <w:marRight w:val="0"/>
      <w:marTop w:val="0"/>
      <w:marBottom w:val="0"/>
      <w:divBdr>
        <w:top w:val="none" w:sz="0" w:space="0" w:color="auto"/>
        <w:left w:val="none" w:sz="0" w:space="0" w:color="auto"/>
        <w:bottom w:val="none" w:sz="0" w:space="0" w:color="auto"/>
        <w:right w:val="none" w:sz="0" w:space="0" w:color="auto"/>
      </w:divBdr>
    </w:div>
    <w:div w:id="1774519023">
      <w:bodyDiv w:val="1"/>
      <w:marLeft w:val="0"/>
      <w:marRight w:val="0"/>
      <w:marTop w:val="0"/>
      <w:marBottom w:val="0"/>
      <w:divBdr>
        <w:top w:val="none" w:sz="0" w:space="0" w:color="auto"/>
        <w:left w:val="none" w:sz="0" w:space="0" w:color="auto"/>
        <w:bottom w:val="none" w:sz="0" w:space="0" w:color="auto"/>
        <w:right w:val="none" w:sz="0" w:space="0" w:color="auto"/>
      </w:divBdr>
    </w:div>
    <w:div w:id="1779713903">
      <w:bodyDiv w:val="1"/>
      <w:marLeft w:val="0"/>
      <w:marRight w:val="0"/>
      <w:marTop w:val="0"/>
      <w:marBottom w:val="0"/>
      <w:divBdr>
        <w:top w:val="none" w:sz="0" w:space="0" w:color="auto"/>
        <w:left w:val="none" w:sz="0" w:space="0" w:color="auto"/>
        <w:bottom w:val="none" w:sz="0" w:space="0" w:color="auto"/>
        <w:right w:val="none" w:sz="0" w:space="0" w:color="auto"/>
      </w:divBdr>
    </w:div>
    <w:div w:id="1790471614">
      <w:bodyDiv w:val="1"/>
      <w:marLeft w:val="0"/>
      <w:marRight w:val="0"/>
      <w:marTop w:val="0"/>
      <w:marBottom w:val="0"/>
      <w:divBdr>
        <w:top w:val="none" w:sz="0" w:space="0" w:color="auto"/>
        <w:left w:val="none" w:sz="0" w:space="0" w:color="auto"/>
        <w:bottom w:val="none" w:sz="0" w:space="0" w:color="auto"/>
        <w:right w:val="none" w:sz="0" w:space="0" w:color="auto"/>
      </w:divBdr>
    </w:div>
    <w:div w:id="1796479627">
      <w:bodyDiv w:val="1"/>
      <w:marLeft w:val="0"/>
      <w:marRight w:val="0"/>
      <w:marTop w:val="0"/>
      <w:marBottom w:val="0"/>
      <w:divBdr>
        <w:top w:val="none" w:sz="0" w:space="0" w:color="auto"/>
        <w:left w:val="none" w:sz="0" w:space="0" w:color="auto"/>
        <w:bottom w:val="none" w:sz="0" w:space="0" w:color="auto"/>
        <w:right w:val="none" w:sz="0" w:space="0" w:color="auto"/>
      </w:divBdr>
    </w:div>
    <w:div w:id="1851600177">
      <w:bodyDiv w:val="1"/>
      <w:marLeft w:val="0"/>
      <w:marRight w:val="0"/>
      <w:marTop w:val="0"/>
      <w:marBottom w:val="0"/>
      <w:divBdr>
        <w:top w:val="none" w:sz="0" w:space="0" w:color="auto"/>
        <w:left w:val="none" w:sz="0" w:space="0" w:color="auto"/>
        <w:bottom w:val="none" w:sz="0" w:space="0" w:color="auto"/>
        <w:right w:val="none" w:sz="0" w:space="0" w:color="auto"/>
      </w:divBdr>
    </w:div>
    <w:div w:id="1853841156">
      <w:bodyDiv w:val="1"/>
      <w:marLeft w:val="0"/>
      <w:marRight w:val="0"/>
      <w:marTop w:val="0"/>
      <w:marBottom w:val="0"/>
      <w:divBdr>
        <w:top w:val="none" w:sz="0" w:space="0" w:color="auto"/>
        <w:left w:val="none" w:sz="0" w:space="0" w:color="auto"/>
        <w:bottom w:val="none" w:sz="0" w:space="0" w:color="auto"/>
        <w:right w:val="none" w:sz="0" w:space="0" w:color="auto"/>
      </w:divBdr>
    </w:div>
    <w:div w:id="1873419981">
      <w:bodyDiv w:val="1"/>
      <w:marLeft w:val="0"/>
      <w:marRight w:val="0"/>
      <w:marTop w:val="0"/>
      <w:marBottom w:val="0"/>
      <w:divBdr>
        <w:top w:val="none" w:sz="0" w:space="0" w:color="auto"/>
        <w:left w:val="none" w:sz="0" w:space="0" w:color="auto"/>
        <w:bottom w:val="none" w:sz="0" w:space="0" w:color="auto"/>
        <w:right w:val="none" w:sz="0" w:space="0" w:color="auto"/>
      </w:divBdr>
    </w:div>
    <w:div w:id="1924072349">
      <w:bodyDiv w:val="1"/>
      <w:marLeft w:val="0"/>
      <w:marRight w:val="0"/>
      <w:marTop w:val="0"/>
      <w:marBottom w:val="0"/>
      <w:divBdr>
        <w:top w:val="none" w:sz="0" w:space="0" w:color="auto"/>
        <w:left w:val="none" w:sz="0" w:space="0" w:color="auto"/>
        <w:bottom w:val="none" w:sz="0" w:space="0" w:color="auto"/>
        <w:right w:val="none" w:sz="0" w:space="0" w:color="auto"/>
      </w:divBdr>
    </w:div>
    <w:div w:id="1928999416">
      <w:bodyDiv w:val="1"/>
      <w:marLeft w:val="0"/>
      <w:marRight w:val="0"/>
      <w:marTop w:val="0"/>
      <w:marBottom w:val="0"/>
      <w:divBdr>
        <w:top w:val="none" w:sz="0" w:space="0" w:color="auto"/>
        <w:left w:val="none" w:sz="0" w:space="0" w:color="auto"/>
        <w:bottom w:val="none" w:sz="0" w:space="0" w:color="auto"/>
        <w:right w:val="none" w:sz="0" w:space="0" w:color="auto"/>
      </w:divBdr>
    </w:div>
    <w:div w:id="1932737611">
      <w:bodyDiv w:val="1"/>
      <w:marLeft w:val="0"/>
      <w:marRight w:val="0"/>
      <w:marTop w:val="0"/>
      <w:marBottom w:val="0"/>
      <w:divBdr>
        <w:top w:val="none" w:sz="0" w:space="0" w:color="auto"/>
        <w:left w:val="none" w:sz="0" w:space="0" w:color="auto"/>
        <w:bottom w:val="none" w:sz="0" w:space="0" w:color="auto"/>
        <w:right w:val="none" w:sz="0" w:space="0" w:color="auto"/>
      </w:divBdr>
    </w:div>
    <w:div w:id="1950698062">
      <w:bodyDiv w:val="1"/>
      <w:marLeft w:val="0"/>
      <w:marRight w:val="0"/>
      <w:marTop w:val="0"/>
      <w:marBottom w:val="0"/>
      <w:divBdr>
        <w:top w:val="none" w:sz="0" w:space="0" w:color="auto"/>
        <w:left w:val="none" w:sz="0" w:space="0" w:color="auto"/>
        <w:bottom w:val="none" w:sz="0" w:space="0" w:color="auto"/>
        <w:right w:val="none" w:sz="0" w:space="0" w:color="auto"/>
      </w:divBdr>
    </w:div>
    <w:div w:id="1985575669">
      <w:bodyDiv w:val="1"/>
      <w:marLeft w:val="0"/>
      <w:marRight w:val="0"/>
      <w:marTop w:val="0"/>
      <w:marBottom w:val="0"/>
      <w:divBdr>
        <w:top w:val="none" w:sz="0" w:space="0" w:color="auto"/>
        <w:left w:val="none" w:sz="0" w:space="0" w:color="auto"/>
        <w:bottom w:val="none" w:sz="0" w:space="0" w:color="auto"/>
        <w:right w:val="none" w:sz="0" w:space="0" w:color="auto"/>
      </w:divBdr>
    </w:div>
    <w:div w:id="1991716428">
      <w:bodyDiv w:val="1"/>
      <w:marLeft w:val="0"/>
      <w:marRight w:val="0"/>
      <w:marTop w:val="0"/>
      <w:marBottom w:val="0"/>
      <w:divBdr>
        <w:top w:val="none" w:sz="0" w:space="0" w:color="auto"/>
        <w:left w:val="none" w:sz="0" w:space="0" w:color="auto"/>
        <w:bottom w:val="none" w:sz="0" w:space="0" w:color="auto"/>
        <w:right w:val="none" w:sz="0" w:space="0" w:color="auto"/>
      </w:divBdr>
    </w:div>
    <w:div w:id="1999654169">
      <w:bodyDiv w:val="1"/>
      <w:marLeft w:val="0"/>
      <w:marRight w:val="0"/>
      <w:marTop w:val="0"/>
      <w:marBottom w:val="0"/>
      <w:divBdr>
        <w:top w:val="none" w:sz="0" w:space="0" w:color="auto"/>
        <w:left w:val="none" w:sz="0" w:space="0" w:color="auto"/>
        <w:bottom w:val="none" w:sz="0" w:space="0" w:color="auto"/>
        <w:right w:val="none" w:sz="0" w:space="0" w:color="auto"/>
      </w:divBdr>
    </w:div>
    <w:div w:id="2050520980">
      <w:bodyDiv w:val="1"/>
      <w:marLeft w:val="0"/>
      <w:marRight w:val="0"/>
      <w:marTop w:val="0"/>
      <w:marBottom w:val="0"/>
      <w:divBdr>
        <w:top w:val="none" w:sz="0" w:space="0" w:color="auto"/>
        <w:left w:val="none" w:sz="0" w:space="0" w:color="auto"/>
        <w:bottom w:val="none" w:sz="0" w:space="0" w:color="auto"/>
        <w:right w:val="none" w:sz="0" w:space="0" w:color="auto"/>
      </w:divBdr>
    </w:div>
    <w:div w:id="2051876694">
      <w:bodyDiv w:val="1"/>
      <w:marLeft w:val="0"/>
      <w:marRight w:val="0"/>
      <w:marTop w:val="0"/>
      <w:marBottom w:val="0"/>
      <w:divBdr>
        <w:top w:val="none" w:sz="0" w:space="0" w:color="auto"/>
        <w:left w:val="none" w:sz="0" w:space="0" w:color="auto"/>
        <w:bottom w:val="none" w:sz="0" w:space="0" w:color="auto"/>
        <w:right w:val="none" w:sz="0" w:space="0" w:color="auto"/>
      </w:divBdr>
    </w:div>
    <w:div w:id="2069300735">
      <w:bodyDiv w:val="1"/>
      <w:marLeft w:val="0"/>
      <w:marRight w:val="0"/>
      <w:marTop w:val="0"/>
      <w:marBottom w:val="0"/>
      <w:divBdr>
        <w:top w:val="none" w:sz="0" w:space="0" w:color="auto"/>
        <w:left w:val="none" w:sz="0" w:space="0" w:color="auto"/>
        <w:bottom w:val="none" w:sz="0" w:space="0" w:color="auto"/>
        <w:right w:val="none" w:sz="0" w:space="0" w:color="auto"/>
      </w:divBdr>
    </w:div>
    <w:div w:id="2080668384">
      <w:bodyDiv w:val="1"/>
      <w:marLeft w:val="0"/>
      <w:marRight w:val="0"/>
      <w:marTop w:val="0"/>
      <w:marBottom w:val="0"/>
      <w:divBdr>
        <w:top w:val="none" w:sz="0" w:space="0" w:color="auto"/>
        <w:left w:val="none" w:sz="0" w:space="0" w:color="auto"/>
        <w:bottom w:val="none" w:sz="0" w:space="0" w:color="auto"/>
        <w:right w:val="none" w:sz="0" w:space="0" w:color="auto"/>
      </w:divBdr>
    </w:div>
    <w:div w:id="2118720353">
      <w:bodyDiv w:val="1"/>
      <w:marLeft w:val="0"/>
      <w:marRight w:val="0"/>
      <w:marTop w:val="0"/>
      <w:marBottom w:val="0"/>
      <w:divBdr>
        <w:top w:val="none" w:sz="0" w:space="0" w:color="auto"/>
        <w:left w:val="none" w:sz="0" w:space="0" w:color="auto"/>
        <w:bottom w:val="none" w:sz="0" w:space="0" w:color="auto"/>
        <w:right w:val="none" w:sz="0" w:space="0" w:color="auto"/>
      </w:divBdr>
    </w:div>
    <w:div w:id="2136295201">
      <w:bodyDiv w:val="1"/>
      <w:marLeft w:val="0"/>
      <w:marRight w:val="0"/>
      <w:marTop w:val="0"/>
      <w:marBottom w:val="0"/>
      <w:divBdr>
        <w:top w:val="none" w:sz="0" w:space="0" w:color="auto"/>
        <w:left w:val="none" w:sz="0" w:space="0" w:color="auto"/>
        <w:bottom w:val="none" w:sz="0" w:space="0" w:color="auto"/>
        <w:right w:val="none" w:sz="0" w:space="0" w:color="auto"/>
      </w:divBdr>
    </w:div>
    <w:div w:id="214106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3" Type="http://schemas.openxmlformats.org/officeDocument/2006/relationships/hyperlink" Target="http://www.villanueva-casanare.gov.co" TargetMode="External"/><Relationship Id="rId2" Type="http://schemas.openxmlformats.org/officeDocument/2006/relationships/hyperlink" Target="mailto:alcaldia@villanueva-casanare.gov.co" TargetMode="External"/><Relationship Id="rId1" Type="http://schemas.openxmlformats.org/officeDocument/2006/relationships/hyperlink" Target="http://www.villanueva-casanare.gov.co" TargetMode="External"/><Relationship Id="rId5" Type="http://schemas.openxmlformats.org/officeDocument/2006/relationships/image" Target="media/image4.png"/><Relationship Id="rId4" Type="http://schemas.openxmlformats.org/officeDocument/2006/relationships/hyperlink" Target="mailto:alcaldia@villanueva-casanare.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Mun24</b:Tag>
    <b:SourceType>Report</b:SourceType>
    <b:Guid>{539AD3CB-F392-46F6-ACA7-06DA60EB388C}</b:Guid>
    <b:Author>
      <b:Author>
        <b:Corporate> Municipio de Villanueva Casanare</b:Corporate>
      </b:Author>
    </b:Author>
    <b:Title>Plan de Desarrollo 2024-2027</b:Title>
    <b:Year>2024</b:Year>
    <b:City>Villanueva,Cas.</b:City>
    <b:RefOrder>1</b:RefOrder>
  </b:Source>
</b:Sources>
</file>

<file path=customXml/itemProps1.xml><?xml version="1.0" encoding="utf-8"?>
<ds:datastoreItem xmlns:ds="http://schemas.openxmlformats.org/officeDocument/2006/customXml" ds:itemID="{2CA9E72F-9608-4F4E-8994-17A3BB8C7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7197</Words>
  <Characters>39584</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DECRETO NO</vt:lpstr>
    </vt:vector>
  </TitlesOfParts>
  <Company>Alcaldia de Villanueva</Company>
  <LinksUpToDate>false</LinksUpToDate>
  <CharactersWithSpaces>46688</CharactersWithSpaces>
  <SharedDoc>false</SharedDoc>
  <HLinks>
    <vt:vector size="18" baseType="variant">
      <vt:variant>
        <vt:i4>2490399</vt:i4>
      </vt:variant>
      <vt:variant>
        <vt:i4>12</vt:i4>
      </vt:variant>
      <vt:variant>
        <vt:i4>0</vt:i4>
      </vt:variant>
      <vt:variant>
        <vt:i4>5</vt:i4>
      </vt:variant>
      <vt:variant>
        <vt:lpwstr>mailto:obraspublicas@villanueva-casanare.gov.co</vt:lpwstr>
      </vt:variant>
      <vt:variant>
        <vt:lpwstr/>
      </vt:variant>
      <vt:variant>
        <vt:i4>5636214</vt:i4>
      </vt:variant>
      <vt:variant>
        <vt:i4>9</vt:i4>
      </vt:variant>
      <vt:variant>
        <vt:i4>0</vt:i4>
      </vt:variant>
      <vt:variant>
        <vt:i4>5</vt:i4>
      </vt:variant>
      <vt:variant>
        <vt:lpwstr>mailto:desarrollosocial@villanueva-casanare.gov.co</vt:lpwstr>
      </vt:variant>
      <vt:variant>
        <vt:lpwstr/>
      </vt:variant>
      <vt:variant>
        <vt:i4>2555955</vt:i4>
      </vt:variant>
      <vt:variant>
        <vt:i4>6</vt:i4>
      </vt:variant>
      <vt:variant>
        <vt:i4>0</vt:i4>
      </vt:variant>
      <vt:variant>
        <vt:i4>5</vt:i4>
      </vt:variant>
      <vt:variant>
        <vt:lpwstr>http://www.villanueva-casanare.gov.co/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 NO</dc:title>
  <dc:subject/>
  <dc:creator>Tesoreria Municipal</dc:creator>
  <cp:keywords/>
  <cp:lastModifiedBy>Concejo Municipal</cp:lastModifiedBy>
  <cp:revision>3</cp:revision>
  <cp:lastPrinted>2025-03-17T18:50:00Z</cp:lastPrinted>
  <dcterms:created xsi:type="dcterms:W3CDTF">2025-03-17T19:07:00Z</dcterms:created>
  <dcterms:modified xsi:type="dcterms:W3CDTF">2025-03-17T21:56:00Z</dcterms:modified>
</cp:coreProperties>
</file>